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A5A32E" w14:textId="761080BA" w:rsidR="00D04FD2" w:rsidRDefault="00D04FD2" w:rsidP="005C6B4E">
      <w:pPr>
        <w:ind w:firstLine="0"/>
        <w:jc w:val="center"/>
        <w:rPr>
          <w:rFonts w:cs="Times New Roman"/>
          <w:sz w:val="28"/>
          <w:szCs w:val="28"/>
        </w:rPr>
      </w:pPr>
      <w:bookmarkStart w:id="0" w:name="_Hlk504334320"/>
    </w:p>
    <w:p w14:paraId="722757CA" w14:textId="77777777" w:rsidR="004B0853" w:rsidRPr="00730EE7" w:rsidRDefault="004B0853" w:rsidP="005C6B4E">
      <w:pPr>
        <w:ind w:firstLine="0"/>
        <w:jc w:val="center"/>
        <w:rPr>
          <w:rFonts w:cs="Times New Roman"/>
          <w:sz w:val="28"/>
          <w:szCs w:val="28"/>
        </w:rPr>
      </w:pPr>
    </w:p>
    <w:tbl>
      <w:tblPr>
        <w:tblStyle w:val="a3"/>
        <w:tblW w:w="10206" w:type="dxa"/>
        <w:tblInd w:w="-572" w:type="dxa"/>
        <w:tblLook w:val="04A0" w:firstRow="1" w:lastRow="0" w:firstColumn="1" w:lastColumn="0" w:noHBand="0" w:noVBand="1"/>
      </w:tblPr>
      <w:tblGrid>
        <w:gridCol w:w="2268"/>
        <w:gridCol w:w="7938"/>
      </w:tblGrid>
      <w:tr w:rsidR="00DE049A" w:rsidRPr="00730EE7" w14:paraId="4DBCCC5C" w14:textId="77777777" w:rsidTr="00DE049A">
        <w:trPr>
          <w:trHeight w:val="512"/>
        </w:trPr>
        <w:tc>
          <w:tcPr>
            <w:tcW w:w="2268" w:type="dxa"/>
            <w:vAlign w:val="center"/>
          </w:tcPr>
          <w:p w14:paraId="5C71F0E7" w14:textId="77777777" w:rsidR="00DE049A" w:rsidRPr="00730EE7" w:rsidRDefault="00DE049A" w:rsidP="007D2D02">
            <w:pPr>
              <w:ind w:firstLine="0"/>
              <w:rPr>
                <w:b/>
                <w:szCs w:val="24"/>
              </w:rPr>
            </w:pPr>
            <w:r w:rsidRPr="00730EE7">
              <w:rPr>
                <w:b/>
                <w:szCs w:val="24"/>
              </w:rPr>
              <w:t>Автор, ФИ</w:t>
            </w:r>
          </w:p>
        </w:tc>
        <w:tc>
          <w:tcPr>
            <w:tcW w:w="7938" w:type="dxa"/>
            <w:vAlign w:val="center"/>
          </w:tcPr>
          <w:p w14:paraId="1A33BBEA" w14:textId="0F36F115" w:rsidR="00DE049A" w:rsidRPr="00C90750" w:rsidRDefault="00022736" w:rsidP="00076B85">
            <w:pPr>
              <w:ind w:firstLine="0"/>
              <w:rPr>
                <w:sz w:val="28"/>
                <w:szCs w:val="28"/>
              </w:rPr>
            </w:pPr>
            <w:r w:rsidRPr="00022736">
              <w:rPr>
                <w:sz w:val="28"/>
                <w:szCs w:val="28"/>
              </w:rPr>
              <w:t xml:space="preserve">Кель Данил Александрович </w:t>
            </w:r>
          </w:p>
        </w:tc>
      </w:tr>
      <w:tr w:rsidR="00DE049A" w:rsidRPr="00730EE7" w14:paraId="4D41A057" w14:textId="77777777" w:rsidTr="00DE049A">
        <w:tc>
          <w:tcPr>
            <w:tcW w:w="2268" w:type="dxa"/>
            <w:vAlign w:val="center"/>
          </w:tcPr>
          <w:p w14:paraId="5EF8C2C8" w14:textId="77777777" w:rsidR="00DE049A" w:rsidRPr="00730EE7" w:rsidRDefault="00DE049A" w:rsidP="007D2D02">
            <w:pPr>
              <w:ind w:firstLine="0"/>
              <w:rPr>
                <w:b/>
                <w:szCs w:val="24"/>
              </w:rPr>
            </w:pPr>
            <w:r w:rsidRPr="00730EE7">
              <w:rPr>
                <w:rFonts w:eastAsiaTheme="minorHAnsi"/>
                <w:b/>
                <w:szCs w:val="24"/>
                <w:lang w:eastAsia="en-US"/>
              </w:rPr>
              <w:t>Класс</w:t>
            </w:r>
          </w:p>
        </w:tc>
        <w:tc>
          <w:tcPr>
            <w:tcW w:w="7938" w:type="dxa"/>
            <w:vAlign w:val="center"/>
          </w:tcPr>
          <w:p w14:paraId="085558F0" w14:textId="30AC8F46" w:rsidR="00DE049A" w:rsidRPr="00730EE7" w:rsidRDefault="00AC666A" w:rsidP="007D2D02">
            <w:pPr>
              <w:ind w:firstLine="0"/>
              <w:rPr>
                <w:i/>
                <w:color w:val="FF0000"/>
                <w:szCs w:val="24"/>
              </w:rPr>
            </w:pPr>
            <w:r>
              <w:rPr>
                <w:i/>
                <w:color w:val="FF0000"/>
                <w:szCs w:val="24"/>
              </w:rPr>
              <w:t>8</w:t>
            </w:r>
          </w:p>
        </w:tc>
      </w:tr>
      <w:tr w:rsidR="00E052A4" w:rsidRPr="00730EE7" w14:paraId="436A82A3" w14:textId="77777777" w:rsidTr="00456784">
        <w:tc>
          <w:tcPr>
            <w:tcW w:w="2268" w:type="dxa"/>
            <w:vAlign w:val="center"/>
          </w:tcPr>
          <w:p w14:paraId="69B10970" w14:textId="77777777" w:rsidR="00E052A4" w:rsidRPr="00730EE7" w:rsidRDefault="00E052A4" w:rsidP="00E052A4">
            <w:pPr>
              <w:ind w:firstLine="0"/>
              <w:rPr>
                <w:b/>
                <w:szCs w:val="24"/>
              </w:rPr>
            </w:pPr>
            <w:r w:rsidRPr="00730EE7">
              <w:rPr>
                <w:b/>
                <w:szCs w:val="24"/>
              </w:rPr>
              <w:t>Название работы</w:t>
            </w:r>
          </w:p>
        </w:tc>
        <w:tc>
          <w:tcPr>
            <w:tcW w:w="7938" w:type="dxa"/>
          </w:tcPr>
          <w:p w14:paraId="47C3F3BD" w14:textId="6567CD0F" w:rsidR="00E052A4" w:rsidRPr="00730EE7" w:rsidRDefault="00022736" w:rsidP="00076B85">
            <w:pPr>
              <w:ind w:firstLine="0"/>
              <w:rPr>
                <w:szCs w:val="24"/>
              </w:rPr>
            </w:pPr>
            <w:r>
              <w:rPr>
                <w:szCs w:val="24"/>
              </w:rPr>
              <w:t>Особенности национальной кухни Германии</w:t>
            </w:r>
          </w:p>
        </w:tc>
      </w:tr>
      <w:tr w:rsidR="00E7265E" w:rsidRPr="00730EE7" w14:paraId="1E34C610" w14:textId="77777777" w:rsidTr="00DE049A">
        <w:tc>
          <w:tcPr>
            <w:tcW w:w="2268" w:type="dxa"/>
            <w:vMerge w:val="restart"/>
            <w:vAlign w:val="center"/>
          </w:tcPr>
          <w:p w14:paraId="68226D0C" w14:textId="77777777" w:rsidR="00E7265E" w:rsidRPr="00730EE7" w:rsidRDefault="00E7265E" w:rsidP="00A75A11">
            <w:pPr>
              <w:ind w:firstLine="0"/>
              <w:rPr>
                <w:rFonts w:eastAsiaTheme="minorHAnsi"/>
                <w:b/>
                <w:szCs w:val="24"/>
                <w:lang w:eastAsia="en-US"/>
              </w:rPr>
            </w:pPr>
            <w:r w:rsidRPr="00730EE7">
              <w:rPr>
                <w:rFonts w:eastAsiaTheme="minorHAnsi"/>
                <w:b/>
                <w:szCs w:val="24"/>
                <w:lang w:eastAsia="en-US"/>
              </w:rPr>
              <w:t>Тип работы (определяет ЭКСПЕРТ)</w:t>
            </w:r>
          </w:p>
        </w:tc>
        <w:tc>
          <w:tcPr>
            <w:tcW w:w="7938" w:type="dxa"/>
            <w:vAlign w:val="center"/>
          </w:tcPr>
          <w:p w14:paraId="0BBE4A4B" w14:textId="58989A97" w:rsidR="00E7265E" w:rsidRPr="00E7265E" w:rsidRDefault="00E7265E" w:rsidP="00A75A11">
            <w:pPr>
              <w:ind w:firstLine="0"/>
              <w:rPr>
                <w:rFonts w:eastAsiaTheme="minorHAnsi"/>
                <w:szCs w:val="24"/>
                <w:lang w:eastAsia="en-US"/>
              </w:rPr>
            </w:pPr>
            <w:r w:rsidRPr="004F7E48">
              <w:rPr>
                <w:rFonts w:eastAsiaTheme="minorHAnsi"/>
                <w:b/>
                <w:color w:val="000000" w:themeColor="text1"/>
                <w:szCs w:val="24"/>
                <w:lang w:eastAsia="en-US"/>
              </w:rPr>
              <w:t>И</w:t>
            </w:r>
            <w:r w:rsidRPr="004F7E48">
              <w:rPr>
                <w:rFonts w:eastAsiaTheme="minorHAnsi"/>
                <w:color w:val="000000" w:themeColor="text1"/>
                <w:szCs w:val="24"/>
                <w:lang w:eastAsia="en-US"/>
              </w:rPr>
              <w:t xml:space="preserve"> — Исследовательская работа</w:t>
            </w:r>
          </w:p>
        </w:tc>
      </w:tr>
      <w:tr w:rsidR="00E7265E" w:rsidRPr="00730EE7" w14:paraId="5EEFEEF2" w14:textId="77777777" w:rsidTr="00DE049A">
        <w:tc>
          <w:tcPr>
            <w:tcW w:w="2268" w:type="dxa"/>
            <w:vMerge/>
            <w:vAlign w:val="center"/>
          </w:tcPr>
          <w:p w14:paraId="699F0ABC" w14:textId="77777777" w:rsidR="00E7265E" w:rsidRPr="00730EE7" w:rsidRDefault="00E7265E" w:rsidP="00A75A11">
            <w:pPr>
              <w:ind w:firstLine="0"/>
              <w:rPr>
                <w:rFonts w:eastAsiaTheme="minorHAnsi"/>
                <w:szCs w:val="24"/>
                <w:lang w:eastAsia="en-US"/>
              </w:rPr>
            </w:pPr>
          </w:p>
        </w:tc>
        <w:tc>
          <w:tcPr>
            <w:tcW w:w="7938" w:type="dxa"/>
            <w:vAlign w:val="center"/>
          </w:tcPr>
          <w:p w14:paraId="156BAD9C" w14:textId="716F7AEE" w:rsidR="00E7265E" w:rsidRPr="00730EE7" w:rsidRDefault="00E7265E" w:rsidP="00A75A11">
            <w:pPr>
              <w:ind w:firstLine="0"/>
              <w:rPr>
                <w:rFonts w:eastAsiaTheme="minorHAnsi"/>
                <w:szCs w:val="24"/>
                <w:lang w:eastAsia="en-US"/>
              </w:rPr>
            </w:pPr>
            <w:r w:rsidRPr="00730EE7">
              <w:rPr>
                <w:rFonts w:eastAsiaTheme="minorHAnsi"/>
                <w:b/>
                <w:color w:val="000000" w:themeColor="text1"/>
                <w:szCs w:val="24"/>
                <w:lang w:eastAsia="en-US"/>
              </w:rPr>
              <w:t xml:space="preserve">П </w:t>
            </w:r>
            <w:r w:rsidRPr="00730EE7">
              <w:rPr>
                <w:rFonts w:eastAsiaTheme="minorHAnsi"/>
                <w:color w:val="000000" w:themeColor="text1"/>
                <w:szCs w:val="24"/>
                <w:lang w:eastAsia="en-US"/>
              </w:rPr>
              <w:t>— Проектно-исследовательская работа</w:t>
            </w:r>
          </w:p>
        </w:tc>
      </w:tr>
      <w:tr w:rsidR="00E7265E" w:rsidRPr="00730EE7" w14:paraId="2F9C1236" w14:textId="77777777" w:rsidTr="00E7265E">
        <w:trPr>
          <w:trHeight w:val="70"/>
        </w:trPr>
        <w:tc>
          <w:tcPr>
            <w:tcW w:w="2268" w:type="dxa"/>
            <w:vMerge/>
            <w:vAlign w:val="center"/>
          </w:tcPr>
          <w:p w14:paraId="35AE9960" w14:textId="77777777" w:rsidR="00E7265E" w:rsidRPr="00730EE7" w:rsidRDefault="00E7265E" w:rsidP="00A75A11">
            <w:pPr>
              <w:ind w:firstLine="0"/>
              <w:rPr>
                <w:rFonts w:eastAsiaTheme="minorHAnsi"/>
                <w:szCs w:val="24"/>
                <w:lang w:eastAsia="en-US"/>
              </w:rPr>
            </w:pPr>
          </w:p>
        </w:tc>
        <w:tc>
          <w:tcPr>
            <w:tcW w:w="7938" w:type="dxa"/>
            <w:vAlign w:val="center"/>
          </w:tcPr>
          <w:p w14:paraId="063EBB17" w14:textId="5CCBE1C3" w:rsidR="00E7265E" w:rsidRPr="00E7265E" w:rsidRDefault="00E7265E" w:rsidP="00A75A11">
            <w:pPr>
              <w:ind w:firstLine="0"/>
              <w:rPr>
                <w:rFonts w:eastAsiaTheme="minorHAnsi"/>
                <w:szCs w:val="24"/>
                <w:highlight w:val="yellow"/>
                <w:lang w:eastAsia="en-US"/>
              </w:rPr>
            </w:pPr>
            <w:r w:rsidRPr="004F7E48">
              <w:rPr>
                <w:rFonts w:eastAsiaTheme="minorHAnsi"/>
                <w:b/>
                <w:color w:val="000000" w:themeColor="text1"/>
                <w:szCs w:val="24"/>
                <w:highlight w:val="yellow"/>
                <w:lang w:eastAsia="en-US"/>
              </w:rPr>
              <w:t>Д</w:t>
            </w:r>
            <w:r w:rsidRPr="004F7E48">
              <w:rPr>
                <w:rFonts w:eastAsiaTheme="minorHAnsi"/>
                <w:color w:val="000000" w:themeColor="text1"/>
                <w:szCs w:val="24"/>
                <w:highlight w:val="yellow"/>
                <w:lang w:eastAsia="en-US"/>
              </w:rPr>
              <w:t xml:space="preserve"> — Другое (эссе, реферат, лабораторная работа и </w:t>
            </w:r>
            <w:proofErr w:type="gramStart"/>
            <w:r w:rsidRPr="004F7E48">
              <w:rPr>
                <w:rFonts w:eastAsiaTheme="minorHAnsi"/>
                <w:color w:val="000000" w:themeColor="text1"/>
                <w:szCs w:val="24"/>
                <w:highlight w:val="yellow"/>
                <w:lang w:eastAsia="en-US"/>
              </w:rPr>
              <w:t>т.д.</w:t>
            </w:r>
            <w:proofErr w:type="gramEnd"/>
            <w:r w:rsidRPr="004F7E48">
              <w:rPr>
                <w:rFonts w:eastAsiaTheme="minorHAnsi"/>
                <w:color w:val="000000" w:themeColor="text1"/>
                <w:szCs w:val="24"/>
                <w:highlight w:val="yellow"/>
                <w:lang w:eastAsia="en-US"/>
              </w:rPr>
              <w:t>)</w:t>
            </w:r>
          </w:p>
        </w:tc>
      </w:tr>
    </w:tbl>
    <w:p w14:paraId="11736595" w14:textId="77777777" w:rsidR="00174C68" w:rsidRPr="00730EE7" w:rsidRDefault="00174C68" w:rsidP="00174C68">
      <w:pPr>
        <w:ind w:firstLine="0"/>
        <w:rPr>
          <w:rFonts w:cs="Times New Roman"/>
          <w:sz w:val="28"/>
          <w:szCs w:val="28"/>
        </w:rPr>
      </w:pPr>
    </w:p>
    <w:p w14:paraId="130CAEF1" w14:textId="77777777" w:rsidR="00D04FD2" w:rsidRPr="00730EE7" w:rsidRDefault="00DE049A" w:rsidP="00D04FD2">
      <w:pPr>
        <w:ind w:firstLine="0"/>
        <w:jc w:val="center"/>
        <w:rPr>
          <w:rFonts w:cs="Times New Roman"/>
          <w:b/>
          <w:sz w:val="28"/>
          <w:szCs w:val="28"/>
        </w:rPr>
      </w:pPr>
      <w:bookmarkStart w:id="1" w:name="_Hlk505850355"/>
      <w:r w:rsidRPr="00730EE7">
        <w:rPr>
          <w:rFonts w:cs="Times New Roman"/>
          <w:b/>
          <w:sz w:val="28"/>
          <w:szCs w:val="28"/>
        </w:rPr>
        <w:t>Рекомендации</w:t>
      </w:r>
      <w:r w:rsidR="00D04FD2" w:rsidRPr="00730EE7">
        <w:rPr>
          <w:rFonts w:cs="Times New Roman"/>
          <w:b/>
          <w:sz w:val="28"/>
          <w:szCs w:val="28"/>
        </w:rPr>
        <w:t xml:space="preserve"> эксперта</w:t>
      </w:r>
    </w:p>
    <w:bookmarkEnd w:id="1"/>
    <w:p w14:paraId="68A014A9" w14:textId="77777777" w:rsidR="00D04FD2" w:rsidRPr="00730EE7" w:rsidRDefault="00D04FD2" w:rsidP="00D04FD2">
      <w:pPr>
        <w:ind w:firstLine="0"/>
        <w:rPr>
          <w:rFonts w:cs="Times New Roman"/>
          <w:sz w:val="28"/>
          <w:szCs w:val="28"/>
        </w:rPr>
      </w:pPr>
    </w:p>
    <w:p w14:paraId="3A0375C3" w14:textId="5B1FAA39" w:rsidR="00320122" w:rsidRDefault="00894131" w:rsidP="002E2AA5">
      <w:pPr>
        <w:rPr>
          <w:sz w:val="28"/>
          <w:szCs w:val="28"/>
        </w:rPr>
      </w:pPr>
      <w:r>
        <w:rPr>
          <w:sz w:val="28"/>
          <w:szCs w:val="28"/>
        </w:rPr>
        <w:t xml:space="preserve">Данил и </w:t>
      </w:r>
      <w:r w:rsidR="00AC666A" w:rsidRPr="00AC666A">
        <w:rPr>
          <w:sz w:val="28"/>
          <w:szCs w:val="28"/>
        </w:rPr>
        <w:t>Тамара Гавриловна</w:t>
      </w:r>
      <w:r>
        <w:rPr>
          <w:sz w:val="28"/>
          <w:szCs w:val="28"/>
        </w:rPr>
        <w:t>, вами представлена реферативная работа, в которой описаны особенности кухни Германии</w:t>
      </w:r>
      <w:r w:rsidR="007157BC">
        <w:rPr>
          <w:sz w:val="28"/>
          <w:szCs w:val="28"/>
        </w:rPr>
        <w:t xml:space="preserve">. </w:t>
      </w:r>
      <w:r w:rsidR="00320122">
        <w:rPr>
          <w:sz w:val="28"/>
          <w:szCs w:val="28"/>
        </w:rPr>
        <w:t>В</w:t>
      </w:r>
      <w:r w:rsidR="007157BC">
        <w:rPr>
          <w:sz w:val="28"/>
          <w:szCs w:val="28"/>
        </w:rPr>
        <w:t xml:space="preserve">ами подготовлен </w:t>
      </w:r>
      <w:r w:rsidR="00320122">
        <w:rPr>
          <w:sz w:val="28"/>
          <w:szCs w:val="28"/>
        </w:rPr>
        <w:t xml:space="preserve">интересный </w:t>
      </w:r>
      <w:r w:rsidR="007157BC">
        <w:rPr>
          <w:sz w:val="28"/>
          <w:szCs w:val="28"/>
        </w:rPr>
        <w:t xml:space="preserve">методический материал для занятий по немецкому языку. </w:t>
      </w:r>
      <w:r w:rsidR="00EA0BF0">
        <w:rPr>
          <w:sz w:val="28"/>
          <w:szCs w:val="28"/>
        </w:rPr>
        <w:t>В работе вы разделяете блюд</w:t>
      </w:r>
      <w:r w:rsidR="00CF03C2">
        <w:rPr>
          <w:sz w:val="28"/>
          <w:szCs w:val="28"/>
        </w:rPr>
        <w:t>а</w:t>
      </w:r>
      <w:r w:rsidR="00EA0BF0">
        <w:rPr>
          <w:sz w:val="28"/>
          <w:szCs w:val="28"/>
        </w:rPr>
        <w:t xml:space="preserve"> по землям.</w:t>
      </w:r>
    </w:p>
    <w:p w14:paraId="23E43803" w14:textId="77777777" w:rsidR="00083206" w:rsidRPr="00402586" w:rsidRDefault="00320122" w:rsidP="00083206">
      <w:pPr>
        <w:rPr>
          <w:i/>
          <w:iCs/>
          <w:sz w:val="28"/>
          <w:szCs w:val="28"/>
        </w:rPr>
      </w:pPr>
      <w:r w:rsidRPr="00402586">
        <w:rPr>
          <w:i/>
          <w:iCs/>
          <w:sz w:val="28"/>
          <w:szCs w:val="28"/>
        </w:rPr>
        <w:t>Данил, ты узнал много нового о блюдах Германии, удалось ли тебе приготовить что-то самому?</w:t>
      </w:r>
      <w:r w:rsidR="00022736" w:rsidRPr="00402586">
        <w:rPr>
          <w:i/>
          <w:iCs/>
          <w:sz w:val="28"/>
          <w:szCs w:val="28"/>
        </w:rPr>
        <w:t xml:space="preserve"> </w:t>
      </w:r>
      <w:r w:rsidR="00171361" w:rsidRPr="00402586">
        <w:rPr>
          <w:i/>
          <w:iCs/>
          <w:sz w:val="28"/>
          <w:szCs w:val="28"/>
        </w:rPr>
        <w:t xml:space="preserve">Что </w:t>
      </w:r>
      <w:r w:rsidR="00083206" w:rsidRPr="00402586">
        <w:rPr>
          <w:i/>
          <w:iCs/>
          <w:sz w:val="28"/>
          <w:szCs w:val="28"/>
        </w:rPr>
        <w:t>для тебя было самым важным при выполнении работы? Что тебя удивило больше всего?</w:t>
      </w:r>
    </w:p>
    <w:p w14:paraId="694FC5DC" w14:textId="115EF161" w:rsidR="00EA0BF0" w:rsidRPr="00402586" w:rsidRDefault="00083206" w:rsidP="00083206">
      <w:pPr>
        <w:rPr>
          <w:i/>
          <w:iCs/>
          <w:sz w:val="28"/>
          <w:szCs w:val="28"/>
        </w:rPr>
      </w:pPr>
      <w:r w:rsidRPr="00402586">
        <w:rPr>
          <w:i/>
          <w:iCs/>
          <w:sz w:val="28"/>
          <w:szCs w:val="28"/>
        </w:rPr>
        <w:t xml:space="preserve">Расскажи </w:t>
      </w:r>
      <w:r w:rsidR="00402586" w:rsidRPr="00402586">
        <w:rPr>
          <w:i/>
          <w:iCs/>
          <w:sz w:val="28"/>
          <w:szCs w:val="28"/>
        </w:rPr>
        <w:t>во время доклада</w:t>
      </w:r>
      <w:r w:rsidRPr="00402586">
        <w:rPr>
          <w:i/>
          <w:iCs/>
          <w:sz w:val="28"/>
          <w:szCs w:val="28"/>
        </w:rPr>
        <w:t xml:space="preserve">, что ты делал сам, что при помощи других, а что при помощи педагога? </w:t>
      </w:r>
    </w:p>
    <w:p w14:paraId="32AF6CDF" w14:textId="77777777" w:rsidR="00320122" w:rsidRDefault="00320122" w:rsidP="002E2AA5">
      <w:pPr>
        <w:rPr>
          <w:sz w:val="28"/>
          <w:szCs w:val="28"/>
        </w:rPr>
      </w:pPr>
    </w:p>
    <w:p w14:paraId="3F6A8313" w14:textId="016A2DE9" w:rsidR="00B35EB4" w:rsidRPr="00083206" w:rsidRDefault="00EA0BF0" w:rsidP="004670A3">
      <w:pPr>
        <w:rPr>
          <w:b/>
          <w:bCs/>
          <w:sz w:val="28"/>
          <w:szCs w:val="28"/>
        </w:rPr>
      </w:pPr>
      <w:r w:rsidRPr="00083206">
        <w:rPr>
          <w:b/>
          <w:bCs/>
          <w:sz w:val="28"/>
          <w:szCs w:val="28"/>
        </w:rPr>
        <w:t>Замечания руководителю:</w:t>
      </w:r>
    </w:p>
    <w:p w14:paraId="469BB1FA" w14:textId="2A2A416F" w:rsidR="00B35EB4" w:rsidRDefault="00B35EB4" w:rsidP="00B35EB4">
      <w:pPr>
        <w:rPr>
          <w:sz w:val="28"/>
          <w:szCs w:val="28"/>
        </w:rPr>
      </w:pPr>
      <w:r>
        <w:rPr>
          <w:sz w:val="28"/>
          <w:szCs w:val="28"/>
        </w:rPr>
        <w:t xml:space="preserve">Тамара Гавриловна, </w:t>
      </w:r>
      <w:r w:rsidR="00022736">
        <w:rPr>
          <w:sz w:val="28"/>
          <w:szCs w:val="28"/>
        </w:rPr>
        <w:t>гипотеза – центральный элемент исследования. В</w:t>
      </w:r>
      <w:r w:rsidR="007157BC">
        <w:rPr>
          <w:sz w:val="28"/>
          <w:szCs w:val="28"/>
        </w:rPr>
        <w:t xml:space="preserve">ы </w:t>
      </w:r>
      <w:r w:rsidR="00022736">
        <w:rPr>
          <w:sz w:val="28"/>
          <w:szCs w:val="28"/>
        </w:rPr>
        <w:t>делаете предположение</w:t>
      </w:r>
      <w:r w:rsidR="007157BC">
        <w:rPr>
          <w:sz w:val="28"/>
          <w:szCs w:val="28"/>
        </w:rPr>
        <w:t xml:space="preserve">: </w:t>
      </w:r>
      <w:r w:rsidR="007157BC" w:rsidRPr="00402586">
        <w:rPr>
          <w:sz w:val="28"/>
          <w:szCs w:val="28"/>
        </w:rPr>
        <w:t>«</w:t>
      </w:r>
      <w:r w:rsidR="007157BC" w:rsidRPr="00402586">
        <w:rPr>
          <w:sz w:val="28"/>
          <w:szCs w:val="28"/>
          <w:lang w:bidi="en-US"/>
        </w:rPr>
        <w:t>возможно понимание значимости традиций и обычаев немецкой кухни как национальной культуры поможет определить особенности национального характера немцев</w:t>
      </w:r>
      <w:r w:rsidR="007157BC" w:rsidRPr="00402586">
        <w:rPr>
          <w:sz w:val="28"/>
          <w:szCs w:val="28"/>
        </w:rPr>
        <w:t>».</w:t>
      </w:r>
      <w:r w:rsidR="004670A3">
        <w:rPr>
          <w:sz w:val="28"/>
          <w:szCs w:val="28"/>
        </w:rPr>
        <w:t xml:space="preserve"> Правильно ли я понимаю, вы хотите показать, что связаны кухня и характер</w:t>
      </w:r>
      <w:r w:rsidR="00022736">
        <w:rPr>
          <w:sz w:val="28"/>
          <w:szCs w:val="28"/>
        </w:rPr>
        <w:t>?</w:t>
      </w:r>
      <w:r w:rsidR="004670A3">
        <w:rPr>
          <w:sz w:val="28"/>
          <w:szCs w:val="28"/>
        </w:rPr>
        <w:t xml:space="preserve"> </w:t>
      </w:r>
      <w:r w:rsidR="00022736">
        <w:rPr>
          <w:sz w:val="28"/>
          <w:szCs w:val="28"/>
        </w:rPr>
        <w:t>Т</w:t>
      </w:r>
      <w:r w:rsidR="004670A3">
        <w:rPr>
          <w:sz w:val="28"/>
          <w:szCs w:val="28"/>
        </w:rPr>
        <w:t>акая постановка</w:t>
      </w:r>
      <w:r>
        <w:rPr>
          <w:sz w:val="28"/>
          <w:szCs w:val="28"/>
        </w:rPr>
        <w:t xml:space="preserve"> </w:t>
      </w:r>
      <w:r w:rsidR="004670A3">
        <w:rPr>
          <w:sz w:val="28"/>
          <w:szCs w:val="28"/>
        </w:rPr>
        <w:t>требует</w:t>
      </w:r>
      <w:r>
        <w:rPr>
          <w:sz w:val="28"/>
          <w:szCs w:val="28"/>
        </w:rPr>
        <w:t xml:space="preserve"> п</w:t>
      </w:r>
      <w:r w:rsidR="004670A3" w:rsidRPr="00B35EB4">
        <w:rPr>
          <w:sz w:val="28"/>
          <w:szCs w:val="28"/>
        </w:rPr>
        <w:t xml:space="preserve">ривести </w:t>
      </w:r>
      <w:r w:rsidR="00022736">
        <w:rPr>
          <w:sz w:val="28"/>
          <w:szCs w:val="28"/>
        </w:rPr>
        <w:t xml:space="preserve">в тексте работы </w:t>
      </w:r>
      <w:r w:rsidR="004670A3" w:rsidRPr="00B35EB4">
        <w:rPr>
          <w:sz w:val="28"/>
          <w:szCs w:val="28"/>
        </w:rPr>
        <w:t>аналоги исследований</w:t>
      </w:r>
      <w:r w:rsidRPr="00B35EB4">
        <w:rPr>
          <w:sz w:val="28"/>
          <w:szCs w:val="28"/>
        </w:rPr>
        <w:t>, в которых уже проводилось обоснование подобной гипотезы о связи кухни и характера нации.</w:t>
      </w:r>
      <w:r w:rsidR="00022736">
        <w:rPr>
          <w:sz w:val="28"/>
          <w:szCs w:val="28"/>
        </w:rPr>
        <w:t xml:space="preserve"> И, конечно, в самом тексте необходима работа с понятиями «характер», «национальная культура», «кухня».</w:t>
      </w:r>
    </w:p>
    <w:p w14:paraId="29222CA1" w14:textId="14F55C75" w:rsidR="00171361" w:rsidRDefault="00022736" w:rsidP="004670A3">
      <w:pPr>
        <w:rPr>
          <w:sz w:val="28"/>
          <w:szCs w:val="28"/>
        </w:rPr>
      </w:pPr>
      <w:r>
        <w:rPr>
          <w:sz w:val="28"/>
          <w:szCs w:val="28"/>
        </w:rPr>
        <w:t>Ваш</w:t>
      </w:r>
      <w:r w:rsidR="00171361">
        <w:rPr>
          <w:sz w:val="28"/>
          <w:szCs w:val="28"/>
        </w:rPr>
        <w:t xml:space="preserve">и </w:t>
      </w:r>
      <w:r>
        <w:rPr>
          <w:sz w:val="28"/>
          <w:szCs w:val="28"/>
        </w:rPr>
        <w:t>в</w:t>
      </w:r>
      <w:r w:rsidR="00B35EB4">
        <w:rPr>
          <w:sz w:val="28"/>
          <w:szCs w:val="28"/>
        </w:rPr>
        <w:t xml:space="preserve">опрос </w:t>
      </w:r>
      <w:r w:rsidR="00320122">
        <w:rPr>
          <w:sz w:val="28"/>
          <w:szCs w:val="28"/>
        </w:rPr>
        <w:t>«</w:t>
      </w:r>
      <w:r w:rsidR="00320122" w:rsidRPr="004670A3">
        <w:rPr>
          <w:sz w:val="28"/>
          <w:szCs w:val="28"/>
        </w:rPr>
        <w:t>Какие традиции и обычаи сопровождают национальную кухню Германии?</w:t>
      </w:r>
      <w:r w:rsidR="00320122">
        <w:rPr>
          <w:sz w:val="28"/>
          <w:szCs w:val="28"/>
        </w:rPr>
        <w:t>»</w:t>
      </w:r>
      <w:r w:rsidR="00171361">
        <w:rPr>
          <w:sz w:val="28"/>
          <w:szCs w:val="28"/>
        </w:rPr>
        <w:t xml:space="preserve"> и цель</w:t>
      </w:r>
      <w:r w:rsidR="00320122">
        <w:rPr>
          <w:sz w:val="28"/>
          <w:szCs w:val="28"/>
        </w:rPr>
        <w:t xml:space="preserve"> </w:t>
      </w:r>
      <w:r w:rsidR="00171361">
        <w:rPr>
          <w:sz w:val="28"/>
          <w:szCs w:val="28"/>
        </w:rPr>
        <w:t>говорят о том, что предметом работы являются традиции и обычаи. Название работы говорит об «особенностях». Они н</w:t>
      </w:r>
      <w:r w:rsidR="00B35EB4">
        <w:rPr>
          <w:sz w:val="28"/>
          <w:szCs w:val="28"/>
        </w:rPr>
        <w:t xml:space="preserve">ичего не говорят о </w:t>
      </w:r>
      <w:r w:rsidR="00320122">
        <w:rPr>
          <w:sz w:val="28"/>
          <w:szCs w:val="28"/>
        </w:rPr>
        <w:t xml:space="preserve">вашем желании узнать </w:t>
      </w:r>
      <w:r w:rsidR="00320122" w:rsidRPr="00022736">
        <w:rPr>
          <w:i/>
          <w:iCs/>
          <w:sz w:val="28"/>
          <w:szCs w:val="28"/>
        </w:rPr>
        <w:t>о характере</w:t>
      </w:r>
      <w:r w:rsidR="00320122">
        <w:rPr>
          <w:sz w:val="28"/>
          <w:szCs w:val="28"/>
        </w:rPr>
        <w:t xml:space="preserve"> немцев через кухню. А, следовательно, вопрос, цели и гипотеза не согласованы. В связи с этим</w:t>
      </w:r>
      <w:r w:rsidR="00EA0BF0">
        <w:rPr>
          <w:sz w:val="28"/>
          <w:szCs w:val="28"/>
        </w:rPr>
        <w:t xml:space="preserve">, именно </w:t>
      </w:r>
      <w:r w:rsidR="00402586">
        <w:rPr>
          <w:sz w:val="28"/>
          <w:szCs w:val="28"/>
        </w:rPr>
        <w:t xml:space="preserve">к </w:t>
      </w:r>
      <w:r w:rsidR="00EA0BF0">
        <w:rPr>
          <w:sz w:val="28"/>
          <w:szCs w:val="28"/>
        </w:rPr>
        <w:t>Вам, как руководителю,</w:t>
      </w:r>
      <w:r w:rsidR="00402586">
        <w:rPr>
          <w:sz w:val="28"/>
          <w:szCs w:val="28"/>
        </w:rPr>
        <w:t xml:space="preserve"> рекомендация </w:t>
      </w:r>
      <w:r w:rsidR="00EA0BF0">
        <w:rPr>
          <w:sz w:val="28"/>
          <w:szCs w:val="28"/>
        </w:rPr>
        <w:t xml:space="preserve">согласовать </w:t>
      </w:r>
      <w:r w:rsidR="00402586">
        <w:rPr>
          <w:sz w:val="28"/>
          <w:szCs w:val="28"/>
        </w:rPr>
        <w:t xml:space="preserve">«название – </w:t>
      </w:r>
      <w:r w:rsidR="00EA0BF0">
        <w:rPr>
          <w:sz w:val="28"/>
          <w:szCs w:val="28"/>
        </w:rPr>
        <w:t>цель – гипотеза – задачи</w:t>
      </w:r>
      <w:r w:rsidR="00402586">
        <w:rPr>
          <w:sz w:val="28"/>
          <w:szCs w:val="28"/>
        </w:rPr>
        <w:t>»</w:t>
      </w:r>
      <w:r w:rsidR="00171361">
        <w:rPr>
          <w:sz w:val="28"/>
          <w:szCs w:val="28"/>
        </w:rPr>
        <w:t>.</w:t>
      </w:r>
      <w:r w:rsidR="00402586">
        <w:rPr>
          <w:sz w:val="28"/>
          <w:szCs w:val="28"/>
        </w:rPr>
        <w:t xml:space="preserve"> </w:t>
      </w:r>
      <w:r w:rsidR="00171361">
        <w:rPr>
          <w:sz w:val="28"/>
          <w:szCs w:val="28"/>
        </w:rPr>
        <w:t>То, что является фокусом вашего внимания и определяет то, какие определения вам нужно будет рассматривать в теоретической части.</w:t>
      </w:r>
    </w:p>
    <w:p w14:paraId="6A575E91" w14:textId="0845C805" w:rsidR="001E2A28" w:rsidRPr="00083206" w:rsidRDefault="00AA63F2" w:rsidP="00083206">
      <w:pPr>
        <w:rPr>
          <w:rFonts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>Оформление источников требует доработки.</w:t>
      </w:r>
      <w:r w:rsidR="00083206">
        <w:rPr>
          <w:rFonts w:eastAsia="Times New Roman" w:cs="Times New Roman"/>
          <w:sz w:val="28"/>
          <w:szCs w:val="28"/>
          <w:lang w:eastAsia="ru-RU"/>
        </w:rPr>
        <w:t xml:space="preserve"> </w:t>
      </w:r>
    </w:p>
    <w:p w14:paraId="34D3DD6F" w14:textId="77777777" w:rsidR="0036191F" w:rsidRPr="00730EE7" w:rsidRDefault="0036191F" w:rsidP="00C744B6">
      <w:pPr>
        <w:pStyle w:val="a8"/>
        <w:ind w:left="1080" w:firstLine="0"/>
        <w:rPr>
          <w:rFonts w:cs="Times New Roman"/>
          <w:sz w:val="28"/>
          <w:szCs w:val="28"/>
        </w:rPr>
      </w:pPr>
    </w:p>
    <w:p w14:paraId="3EE2AF5C" w14:textId="77777777" w:rsidR="0071635B" w:rsidRPr="00730EE7" w:rsidRDefault="0071635B" w:rsidP="00174C68">
      <w:pPr>
        <w:ind w:firstLine="0"/>
        <w:rPr>
          <w:rFonts w:cs="Times New Roman"/>
          <w:sz w:val="28"/>
          <w:szCs w:val="28"/>
        </w:rPr>
      </w:pPr>
    </w:p>
    <w:p w14:paraId="7BB6F2D6" w14:textId="77777777" w:rsidR="00A75A11" w:rsidRPr="00730EE7" w:rsidRDefault="00A75A11" w:rsidP="00A75A11">
      <w:pPr>
        <w:ind w:firstLine="0"/>
        <w:rPr>
          <w:rFonts w:cs="Times New Roman"/>
          <w:sz w:val="28"/>
          <w:szCs w:val="28"/>
        </w:rPr>
      </w:pPr>
      <w:r w:rsidRPr="00730EE7">
        <w:rPr>
          <w:rFonts w:cs="Times New Roman"/>
          <w:sz w:val="28"/>
          <w:szCs w:val="28"/>
        </w:rPr>
        <w:t>Руцкая Ксения Анатольевна,</w:t>
      </w:r>
    </w:p>
    <w:p w14:paraId="348F0709" w14:textId="77777777" w:rsidR="00A75A11" w:rsidRPr="00730EE7" w:rsidRDefault="00A75A11" w:rsidP="00A75A11">
      <w:pPr>
        <w:ind w:firstLine="0"/>
        <w:rPr>
          <w:rFonts w:cs="Times New Roman"/>
          <w:sz w:val="28"/>
          <w:szCs w:val="28"/>
        </w:rPr>
      </w:pPr>
      <w:r w:rsidRPr="00730EE7">
        <w:rPr>
          <w:rFonts w:cs="Times New Roman"/>
          <w:sz w:val="28"/>
          <w:szCs w:val="28"/>
        </w:rPr>
        <w:t>канд. пед. наук, доцент,</w:t>
      </w:r>
    </w:p>
    <w:p w14:paraId="6E0DB185" w14:textId="77777777" w:rsidR="00A75A11" w:rsidRPr="00730EE7" w:rsidRDefault="00A75A11" w:rsidP="00A75A11">
      <w:pPr>
        <w:ind w:firstLine="0"/>
        <w:rPr>
          <w:rFonts w:cs="Times New Roman"/>
          <w:sz w:val="28"/>
          <w:szCs w:val="28"/>
        </w:rPr>
      </w:pPr>
      <w:r w:rsidRPr="00730EE7">
        <w:rPr>
          <w:rFonts w:cs="Times New Roman"/>
          <w:sz w:val="28"/>
          <w:szCs w:val="28"/>
        </w:rPr>
        <w:t xml:space="preserve">доцент каф. </w:t>
      </w:r>
      <w:proofErr w:type="spellStart"/>
      <w:r w:rsidRPr="00730EE7">
        <w:rPr>
          <w:rFonts w:cs="Times New Roman"/>
          <w:sz w:val="28"/>
          <w:szCs w:val="28"/>
        </w:rPr>
        <w:t>ИТОиНО</w:t>
      </w:r>
      <w:proofErr w:type="spellEnd"/>
      <w:r w:rsidRPr="00730EE7">
        <w:rPr>
          <w:rFonts w:cs="Times New Roman"/>
          <w:sz w:val="28"/>
          <w:szCs w:val="28"/>
        </w:rPr>
        <w:t xml:space="preserve"> </w:t>
      </w:r>
    </w:p>
    <w:p w14:paraId="07549162" w14:textId="77777777" w:rsidR="00EA0BF0" w:rsidRDefault="00A75A11" w:rsidP="00A75A11">
      <w:pPr>
        <w:ind w:firstLine="0"/>
        <w:rPr>
          <w:rFonts w:cs="Times New Roman"/>
          <w:sz w:val="28"/>
          <w:szCs w:val="28"/>
        </w:rPr>
      </w:pPr>
      <w:r w:rsidRPr="00730EE7">
        <w:rPr>
          <w:rFonts w:cs="Times New Roman"/>
          <w:sz w:val="28"/>
          <w:szCs w:val="28"/>
        </w:rPr>
        <w:t>Институт педагогики, психологии и социологии СФУ</w:t>
      </w:r>
    </w:p>
    <w:p w14:paraId="62D19053" w14:textId="77777777" w:rsidR="00EA0BF0" w:rsidRDefault="00EA0BF0">
      <w:pPr>
        <w:spacing w:after="160" w:line="259" w:lineRule="auto"/>
        <w:ind w:firstLine="0"/>
        <w:jc w:val="left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br w:type="page"/>
      </w:r>
    </w:p>
    <w:p w14:paraId="3EB69B05" w14:textId="525A0729" w:rsidR="00A75A11" w:rsidRPr="00730EE7" w:rsidRDefault="00A75A11" w:rsidP="00A75A11">
      <w:pPr>
        <w:ind w:firstLine="0"/>
        <w:rPr>
          <w:rFonts w:cs="Times New Roman"/>
          <w:sz w:val="28"/>
          <w:szCs w:val="28"/>
        </w:rPr>
      </w:pPr>
      <w:r w:rsidRPr="00730EE7">
        <w:rPr>
          <w:rFonts w:cs="Times New Roman"/>
          <w:sz w:val="28"/>
          <w:szCs w:val="28"/>
        </w:rPr>
        <w:lastRenderedPageBreak/>
        <w:t xml:space="preserve">  </w:t>
      </w:r>
    </w:p>
    <w:tbl>
      <w:tblPr>
        <w:tblStyle w:val="a3"/>
        <w:tblW w:w="10490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417"/>
        <w:gridCol w:w="1852"/>
        <w:gridCol w:w="7513"/>
        <w:gridCol w:w="708"/>
      </w:tblGrid>
      <w:tr w:rsidR="00E5777E" w:rsidRPr="00730EE7" w14:paraId="0C9284F4" w14:textId="77777777" w:rsidTr="00165DFB">
        <w:trPr>
          <w:trHeight w:val="416"/>
        </w:trPr>
        <w:tc>
          <w:tcPr>
            <w:tcW w:w="417" w:type="dxa"/>
            <w:vAlign w:val="center"/>
          </w:tcPr>
          <w:p w14:paraId="3112733B" w14:textId="386E0E2E" w:rsidR="00E5777E" w:rsidRPr="00730EE7" w:rsidRDefault="007F2269" w:rsidP="00F414C3">
            <w:pPr>
              <w:spacing w:afterLines="20" w:after="48"/>
              <w:ind w:firstLine="0"/>
              <w:jc w:val="left"/>
              <w:rPr>
                <w:rFonts w:eastAsia="Calibri"/>
                <w:bCs/>
                <w:sz w:val="20"/>
              </w:rPr>
            </w:pPr>
            <w:r w:rsidRPr="00730EE7">
              <w:rPr>
                <w:szCs w:val="24"/>
              </w:rPr>
              <w:br w:type="page"/>
            </w:r>
            <w:r w:rsidR="00E5777E" w:rsidRPr="00730EE7">
              <w:rPr>
                <w:b/>
                <w:sz w:val="20"/>
              </w:rPr>
              <w:t>№</w:t>
            </w:r>
          </w:p>
        </w:tc>
        <w:tc>
          <w:tcPr>
            <w:tcW w:w="1852" w:type="dxa"/>
            <w:shd w:val="clear" w:color="auto" w:fill="auto"/>
            <w:vAlign w:val="center"/>
          </w:tcPr>
          <w:p w14:paraId="2BDB725B" w14:textId="77777777" w:rsidR="00E5777E" w:rsidRPr="000846ED" w:rsidRDefault="00E5777E" w:rsidP="00F414C3">
            <w:pPr>
              <w:spacing w:afterLines="20" w:after="48"/>
              <w:ind w:firstLine="0"/>
              <w:jc w:val="center"/>
              <w:rPr>
                <w:rFonts w:eastAsia="Calibri"/>
                <w:bCs/>
                <w:sz w:val="20"/>
              </w:rPr>
            </w:pPr>
            <w:r w:rsidRPr="000846ED">
              <w:rPr>
                <w:b/>
                <w:sz w:val="20"/>
              </w:rPr>
              <w:t>Критерий</w:t>
            </w:r>
          </w:p>
        </w:tc>
        <w:tc>
          <w:tcPr>
            <w:tcW w:w="7513" w:type="dxa"/>
            <w:shd w:val="clear" w:color="auto" w:fill="auto"/>
            <w:vAlign w:val="center"/>
          </w:tcPr>
          <w:p w14:paraId="1CBED152" w14:textId="77777777" w:rsidR="00E5777E" w:rsidRPr="000846ED" w:rsidRDefault="00E5777E" w:rsidP="00F414C3">
            <w:pPr>
              <w:spacing w:afterLines="20" w:after="48"/>
              <w:ind w:firstLine="0"/>
              <w:jc w:val="center"/>
              <w:rPr>
                <w:rFonts w:eastAsia="Calibri"/>
                <w:bCs/>
                <w:sz w:val="20"/>
              </w:rPr>
            </w:pPr>
            <w:r w:rsidRPr="000846ED">
              <w:rPr>
                <w:b/>
                <w:sz w:val="20"/>
              </w:rPr>
              <w:t>Расшифровка критерия</w:t>
            </w:r>
          </w:p>
        </w:tc>
        <w:tc>
          <w:tcPr>
            <w:tcW w:w="708" w:type="dxa"/>
            <w:vAlign w:val="center"/>
          </w:tcPr>
          <w:p w14:paraId="5F70FC79" w14:textId="77777777" w:rsidR="00E5777E" w:rsidRPr="00730EE7" w:rsidRDefault="00E5777E" w:rsidP="00CF5D5D">
            <w:pPr>
              <w:spacing w:afterLines="20" w:after="48"/>
              <w:ind w:firstLine="0"/>
              <w:jc w:val="center"/>
              <w:rPr>
                <w:rFonts w:eastAsia="Calibri"/>
                <w:bCs/>
                <w:sz w:val="20"/>
              </w:rPr>
            </w:pPr>
            <w:r w:rsidRPr="00730EE7">
              <w:rPr>
                <w:b/>
                <w:sz w:val="20"/>
              </w:rPr>
              <w:t>Баллы</w:t>
            </w:r>
          </w:p>
        </w:tc>
      </w:tr>
      <w:tr w:rsidR="00E5777E" w:rsidRPr="00730EE7" w14:paraId="0E2A716F" w14:textId="77777777" w:rsidTr="00165DFB">
        <w:tc>
          <w:tcPr>
            <w:tcW w:w="417" w:type="dxa"/>
          </w:tcPr>
          <w:p w14:paraId="6C0333B1" w14:textId="77777777" w:rsidR="00E5777E" w:rsidRPr="00730EE7" w:rsidRDefault="00E5777E" w:rsidP="00F414C3">
            <w:pPr>
              <w:pStyle w:val="a8"/>
              <w:numPr>
                <w:ilvl w:val="0"/>
                <w:numId w:val="5"/>
              </w:numPr>
              <w:spacing w:afterLines="20" w:after="48"/>
              <w:ind w:left="0" w:firstLine="0"/>
              <w:jc w:val="left"/>
              <w:rPr>
                <w:rFonts w:eastAsia="Calibri"/>
                <w:bCs/>
                <w:sz w:val="20"/>
              </w:rPr>
            </w:pPr>
          </w:p>
        </w:tc>
        <w:tc>
          <w:tcPr>
            <w:tcW w:w="1852" w:type="dxa"/>
            <w:shd w:val="clear" w:color="auto" w:fill="auto"/>
          </w:tcPr>
          <w:p w14:paraId="51E31033" w14:textId="77777777" w:rsidR="00E5777E" w:rsidRPr="000846ED" w:rsidRDefault="00E5777E" w:rsidP="00F414C3">
            <w:pPr>
              <w:spacing w:afterLines="20" w:after="48"/>
              <w:ind w:firstLine="0"/>
              <w:jc w:val="left"/>
              <w:rPr>
                <w:rFonts w:eastAsia="Calibri"/>
                <w:b/>
                <w:bCs/>
                <w:sz w:val="20"/>
              </w:rPr>
            </w:pPr>
            <w:r w:rsidRPr="000846ED">
              <w:rPr>
                <w:rFonts w:eastAsia="Calibri"/>
                <w:b/>
                <w:bCs/>
                <w:sz w:val="20"/>
              </w:rPr>
              <w:t>Культура цитирования (оформление ссылок и списка литературы)</w:t>
            </w:r>
          </w:p>
        </w:tc>
        <w:tc>
          <w:tcPr>
            <w:tcW w:w="7513" w:type="dxa"/>
            <w:shd w:val="clear" w:color="auto" w:fill="auto"/>
          </w:tcPr>
          <w:p w14:paraId="0EF15AF5" w14:textId="77777777" w:rsidR="00E5777E" w:rsidRPr="000846ED" w:rsidRDefault="00E5777E" w:rsidP="00F414C3">
            <w:pPr>
              <w:spacing w:afterLines="20" w:after="48"/>
              <w:ind w:firstLine="0"/>
              <w:rPr>
                <w:rFonts w:eastAsia="Calibri"/>
                <w:sz w:val="20"/>
              </w:rPr>
            </w:pPr>
            <w:r w:rsidRPr="000846ED">
              <w:rPr>
                <w:rFonts w:eastAsia="Calibri"/>
                <w:b/>
                <w:sz w:val="20"/>
              </w:rPr>
              <w:t>0б</w:t>
            </w:r>
            <w:r w:rsidRPr="000846ED">
              <w:rPr>
                <w:rFonts w:eastAsia="Calibri"/>
                <w:sz w:val="20"/>
              </w:rPr>
              <w:t xml:space="preserve"> – ссылки и цитаты в основной части работы отсутствуют, список литературы оформлен не по требованиям или отсутствует;</w:t>
            </w:r>
          </w:p>
          <w:p w14:paraId="5C3B2818" w14:textId="77777777" w:rsidR="00E5777E" w:rsidRPr="000846ED" w:rsidRDefault="00E5777E" w:rsidP="00F414C3">
            <w:pPr>
              <w:spacing w:afterLines="20" w:after="48"/>
              <w:ind w:firstLine="0"/>
              <w:rPr>
                <w:rFonts w:eastAsia="Calibri"/>
                <w:sz w:val="20"/>
              </w:rPr>
            </w:pPr>
            <w:r w:rsidRPr="000846ED">
              <w:rPr>
                <w:rFonts w:eastAsia="Calibri"/>
                <w:b/>
                <w:sz w:val="20"/>
              </w:rPr>
              <w:t>1б</w:t>
            </w:r>
            <w:r w:rsidRPr="000846ED">
              <w:rPr>
                <w:rFonts w:eastAsia="Calibri"/>
                <w:sz w:val="20"/>
              </w:rPr>
              <w:t xml:space="preserve"> – частично соблюдены требования к оформлению ссылок и цитат, списка литературы.</w:t>
            </w:r>
          </w:p>
          <w:p w14:paraId="647DF84F" w14:textId="77777777" w:rsidR="00E5777E" w:rsidRPr="000846ED" w:rsidRDefault="00E5777E" w:rsidP="00F414C3">
            <w:pPr>
              <w:spacing w:afterLines="20" w:after="48"/>
              <w:ind w:firstLine="0"/>
              <w:rPr>
                <w:rFonts w:eastAsia="Calibri"/>
                <w:bCs/>
                <w:sz w:val="20"/>
              </w:rPr>
            </w:pPr>
            <w:r w:rsidRPr="000846ED">
              <w:rPr>
                <w:rFonts w:eastAsia="Calibri"/>
                <w:b/>
                <w:sz w:val="20"/>
              </w:rPr>
              <w:t>2б</w:t>
            </w:r>
            <w:r w:rsidRPr="000846ED">
              <w:rPr>
                <w:rFonts w:eastAsia="Calibri"/>
                <w:sz w:val="20"/>
              </w:rPr>
              <w:t xml:space="preserve"> – полностью соблюдены требования к оформлению ссылок и цитат, списка литературы.</w:t>
            </w:r>
          </w:p>
        </w:tc>
        <w:tc>
          <w:tcPr>
            <w:tcW w:w="708" w:type="dxa"/>
            <w:vAlign w:val="center"/>
          </w:tcPr>
          <w:p w14:paraId="4FABD580" w14:textId="799C868F" w:rsidR="00E5777E" w:rsidRPr="00730EE7" w:rsidRDefault="00AA63F2" w:rsidP="00CF5D5D">
            <w:pPr>
              <w:spacing w:afterLines="20" w:after="48"/>
              <w:ind w:firstLine="0"/>
              <w:jc w:val="center"/>
              <w:rPr>
                <w:rFonts w:eastAsia="Calibri"/>
                <w:bCs/>
                <w:sz w:val="20"/>
              </w:rPr>
            </w:pPr>
            <w:r>
              <w:rPr>
                <w:rFonts w:eastAsia="Calibri"/>
                <w:bCs/>
                <w:sz w:val="20"/>
              </w:rPr>
              <w:t>1</w:t>
            </w:r>
          </w:p>
        </w:tc>
      </w:tr>
      <w:tr w:rsidR="00E5777E" w:rsidRPr="00730EE7" w14:paraId="5F099E3C" w14:textId="77777777" w:rsidTr="00165DFB">
        <w:trPr>
          <w:trHeight w:val="1713"/>
        </w:trPr>
        <w:tc>
          <w:tcPr>
            <w:tcW w:w="417" w:type="dxa"/>
          </w:tcPr>
          <w:p w14:paraId="0D4E7250" w14:textId="77777777" w:rsidR="00E5777E" w:rsidRPr="00730EE7" w:rsidRDefault="00E5777E" w:rsidP="00F414C3">
            <w:pPr>
              <w:pStyle w:val="a8"/>
              <w:numPr>
                <w:ilvl w:val="0"/>
                <w:numId w:val="5"/>
              </w:numPr>
              <w:spacing w:afterLines="20" w:after="48"/>
              <w:ind w:left="0" w:firstLine="0"/>
              <w:jc w:val="left"/>
              <w:rPr>
                <w:rFonts w:eastAsia="Calibri"/>
                <w:bCs/>
                <w:sz w:val="20"/>
              </w:rPr>
            </w:pPr>
          </w:p>
        </w:tc>
        <w:tc>
          <w:tcPr>
            <w:tcW w:w="1852" w:type="dxa"/>
            <w:shd w:val="clear" w:color="auto" w:fill="auto"/>
          </w:tcPr>
          <w:p w14:paraId="15842961" w14:textId="77777777" w:rsidR="00E5777E" w:rsidRPr="000846ED" w:rsidRDefault="00E5777E" w:rsidP="00F414C3">
            <w:pPr>
              <w:spacing w:afterLines="20" w:after="48"/>
              <w:ind w:firstLine="0"/>
              <w:jc w:val="left"/>
              <w:rPr>
                <w:rFonts w:eastAsia="Calibri"/>
                <w:bCs/>
                <w:sz w:val="20"/>
              </w:rPr>
            </w:pPr>
            <w:r w:rsidRPr="000846ED">
              <w:rPr>
                <w:rFonts w:eastAsia="Calibri"/>
                <w:b/>
                <w:sz w:val="20"/>
              </w:rPr>
              <w:t>Соблюдение стандарта оформления (соответствие форматированию, которое задано в Положении)</w:t>
            </w:r>
          </w:p>
        </w:tc>
        <w:tc>
          <w:tcPr>
            <w:tcW w:w="7513" w:type="dxa"/>
            <w:shd w:val="clear" w:color="auto" w:fill="auto"/>
          </w:tcPr>
          <w:p w14:paraId="0A341834" w14:textId="77777777" w:rsidR="00E5777E" w:rsidRPr="000846ED" w:rsidRDefault="00E5777E" w:rsidP="00F414C3">
            <w:pPr>
              <w:spacing w:afterLines="20" w:after="48"/>
              <w:ind w:firstLine="0"/>
              <w:rPr>
                <w:rFonts w:eastAsia="Calibri"/>
                <w:sz w:val="20"/>
              </w:rPr>
            </w:pPr>
            <w:r w:rsidRPr="000846ED">
              <w:rPr>
                <w:rFonts w:eastAsia="Calibri"/>
                <w:b/>
                <w:sz w:val="20"/>
              </w:rPr>
              <w:t>0б</w:t>
            </w:r>
            <w:r w:rsidRPr="000846ED">
              <w:rPr>
                <w:rFonts w:eastAsia="Calibri"/>
                <w:sz w:val="20"/>
              </w:rPr>
              <w:t xml:space="preserve"> – грубые нарушения стандарта оформления работ, заданных в Положении, включая отсутствие форматирования и необходимых разделов (титульного листа и </w:t>
            </w:r>
            <w:proofErr w:type="spellStart"/>
            <w:r w:rsidRPr="000846ED">
              <w:rPr>
                <w:rFonts w:eastAsia="Calibri"/>
                <w:sz w:val="20"/>
              </w:rPr>
              <w:t>тд</w:t>
            </w:r>
            <w:proofErr w:type="spellEnd"/>
            <w:r w:rsidRPr="000846ED">
              <w:rPr>
                <w:rFonts w:eastAsia="Calibri"/>
                <w:sz w:val="20"/>
              </w:rPr>
              <w:t>);</w:t>
            </w:r>
          </w:p>
          <w:p w14:paraId="0B912B95" w14:textId="77777777" w:rsidR="00E5777E" w:rsidRPr="000846ED" w:rsidRDefault="00E5777E" w:rsidP="00F414C3">
            <w:pPr>
              <w:spacing w:afterLines="20" w:after="48"/>
              <w:ind w:firstLine="0"/>
              <w:rPr>
                <w:rFonts w:eastAsia="Calibri"/>
                <w:sz w:val="20"/>
              </w:rPr>
            </w:pPr>
            <w:r w:rsidRPr="000846ED">
              <w:rPr>
                <w:rFonts w:eastAsia="Calibri"/>
                <w:b/>
                <w:sz w:val="20"/>
              </w:rPr>
              <w:t>1б</w:t>
            </w:r>
            <w:r w:rsidRPr="000846ED">
              <w:rPr>
                <w:rFonts w:eastAsia="Calibri"/>
                <w:sz w:val="20"/>
              </w:rPr>
              <w:t xml:space="preserve"> – в целом соблюдены требования к оформлению, есть мелкие нарушения в оформлении;</w:t>
            </w:r>
          </w:p>
          <w:p w14:paraId="5B419871" w14:textId="77777777" w:rsidR="00E5777E" w:rsidRPr="000846ED" w:rsidRDefault="00E5777E" w:rsidP="00F414C3">
            <w:pPr>
              <w:spacing w:afterLines="20" w:after="48"/>
              <w:ind w:firstLine="0"/>
              <w:rPr>
                <w:rFonts w:eastAsia="Calibri"/>
                <w:bCs/>
                <w:sz w:val="20"/>
              </w:rPr>
            </w:pPr>
            <w:r w:rsidRPr="000846ED">
              <w:rPr>
                <w:rFonts w:eastAsia="Calibri"/>
                <w:b/>
                <w:sz w:val="20"/>
              </w:rPr>
              <w:t>2б</w:t>
            </w:r>
            <w:r w:rsidRPr="000846ED">
              <w:rPr>
                <w:rFonts w:eastAsia="Calibri"/>
                <w:sz w:val="20"/>
              </w:rPr>
              <w:t xml:space="preserve"> – работа оформлена по требованиям, заданным в Положении.</w:t>
            </w:r>
          </w:p>
        </w:tc>
        <w:tc>
          <w:tcPr>
            <w:tcW w:w="708" w:type="dxa"/>
            <w:vAlign w:val="center"/>
          </w:tcPr>
          <w:p w14:paraId="7E82126B" w14:textId="4B1ACEE3" w:rsidR="00E5777E" w:rsidRPr="00730EE7" w:rsidRDefault="00AA63F2" w:rsidP="00CF5D5D">
            <w:pPr>
              <w:spacing w:afterLines="20" w:after="48"/>
              <w:ind w:firstLine="0"/>
              <w:jc w:val="center"/>
              <w:rPr>
                <w:rFonts w:eastAsia="Calibri"/>
                <w:bCs/>
                <w:sz w:val="20"/>
              </w:rPr>
            </w:pPr>
            <w:r>
              <w:rPr>
                <w:rFonts w:eastAsia="Calibri"/>
                <w:bCs/>
                <w:sz w:val="20"/>
              </w:rPr>
              <w:t>1</w:t>
            </w:r>
          </w:p>
        </w:tc>
      </w:tr>
      <w:tr w:rsidR="00E5777E" w:rsidRPr="00730EE7" w14:paraId="6B34AC1D" w14:textId="77777777" w:rsidTr="00165DFB">
        <w:trPr>
          <w:trHeight w:val="702"/>
        </w:trPr>
        <w:tc>
          <w:tcPr>
            <w:tcW w:w="417" w:type="dxa"/>
          </w:tcPr>
          <w:p w14:paraId="0F085E4F" w14:textId="77777777" w:rsidR="00E5777E" w:rsidRPr="00730EE7" w:rsidRDefault="00E5777E" w:rsidP="00F414C3">
            <w:pPr>
              <w:pStyle w:val="a8"/>
              <w:numPr>
                <w:ilvl w:val="0"/>
                <w:numId w:val="5"/>
              </w:numPr>
              <w:spacing w:afterLines="20" w:after="48"/>
              <w:ind w:left="0" w:firstLine="0"/>
              <w:jc w:val="center"/>
              <w:rPr>
                <w:rFonts w:eastAsia="Calibri"/>
                <w:bCs/>
                <w:sz w:val="20"/>
              </w:rPr>
            </w:pPr>
          </w:p>
        </w:tc>
        <w:tc>
          <w:tcPr>
            <w:tcW w:w="1852" w:type="dxa"/>
          </w:tcPr>
          <w:p w14:paraId="4F16AF80" w14:textId="77777777" w:rsidR="00E5777E" w:rsidRPr="00730EE7" w:rsidRDefault="00E5777E" w:rsidP="00F414C3">
            <w:pPr>
              <w:spacing w:afterLines="20" w:after="48"/>
              <w:ind w:firstLine="0"/>
              <w:jc w:val="left"/>
              <w:rPr>
                <w:rFonts w:eastAsia="Calibri"/>
                <w:bCs/>
                <w:sz w:val="20"/>
              </w:rPr>
            </w:pPr>
            <w:r w:rsidRPr="00730EE7">
              <w:rPr>
                <w:rFonts w:eastAsia="Calibri"/>
                <w:b/>
                <w:sz w:val="20"/>
              </w:rPr>
              <w:t>Орфографическая и пунктуационная грамотность</w:t>
            </w:r>
          </w:p>
        </w:tc>
        <w:tc>
          <w:tcPr>
            <w:tcW w:w="7513" w:type="dxa"/>
          </w:tcPr>
          <w:p w14:paraId="3457A12F" w14:textId="77777777" w:rsidR="00E5777E" w:rsidRPr="00730EE7" w:rsidRDefault="00E5777E" w:rsidP="00F414C3">
            <w:pPr>
              <w:spacing w:afterLines="20" w:after="48"/>
              <w:ind w:firstLine="0"/>
              <w:rPr>
                <w:rFonts w:eastAsia="Calibri"/>
                <w:sz w:val="20"/>
              </w:rPr>
            </w:pPr>
            <w:r w:rsidRPr="00730EE7">
              <w:rPr>
                <w:rFonts w:eastAsia="Calibri"/>
                <w:b/>
                <w:sz w:val="20"/>
              </w:rPr>
              <w:t xml:space="preserve">0б </w:t>
            </w:r>
            <w:r w:rsidRPr="00730EE7">
              <w:rPr>
                <w:rFonts w:eastAsia="Calibri"/>
                <w:sz w:val="20"/>
              </w:rPr>
              <w:t>– в тексте допущены орфографические или пунктуационные ошибки;</w:t>
            </w:r>
          </w:p>
          <w:p w14:paraId="20CF6031" w14:textId="77777777" w:rsidR="00E5777E" w:rsidRPr="00730EE7" w:rsidRDefault="00E5777E" w:rsidP="00F414C3">
            <w:pPr>
              <w:spacing w:afterLines="20" w:after="48"/>
              <w:ind w:firstLine="0"/>
              <w:rPr>
                <w:rFonts w:eastAsia="Calibri"/>
                <w:bCs/>
                <w:sz w:val="20"/>
              </w:rPr>
            </w:pPr>
            <w:r w:rsidRPr="00730EE7">
              <w:rPr>
                <w:rFonts w:eastAsia="Calibri"/>
                <w:b/>
                <w:sz w:val="20"/>
              </w:rPr>
              <w:t>1б</w:t>
            </w:r>
            <w:r w:rsidRPr="00730EE7">
              <w:rPr>
                <w:rFonts w:eastAsia="Calibri"/>
                <w:sz w:val="20"/>
              </w:rPr>
              <w:t xml:space="preserve"> – в тексте отсутствуют орфографические и пунктуационные ошибки.</w:t>
            </w:r>
          </w:p>
        </w:tc>
        <w:tc>
          <w:tcPr>
            <w:tcW w:w="708" w:type="dxa"/>
            <w:vAlign w:val="center"/>
          </w:tcPr>
          <w:p w14:paraId="4EAA02A7" w14:textId="5E7FBCFE" w:rsidR="00E5777E" w:rsidRPr="00730EE7" w:rsidRDefault="00AA63F2" w:rsidP="00CF5D5D">
            <w:pPr>
              <w:spacing w:afterLines="20" w:after="48"/>
              <w:ind w:firstLine="0"/>
              <w:jc w:val="center"/>
              <w:rPr>
                <w:rFonts w:eastAsia="Calibri"/>
                <w:bCs/>
                <w:sz w:val="20"/>
              </w:rPr>
            </w:pPr>
            <w:r>
              <w:rPr>
                <w:rFonts w:eastAsia="Calibri"/>
                <w:bCs/>
                <w:sz w:val="20"/>
              </w:rPr>
              <w:t>1</w:t>
            </w:r>
          </w:p>
        </w:tc>
      </w:tr>
      <w:tr w:rsidR="00E5777E" w:rsidRPr="00730EE7" w14:paraId="11FF61CD" w14:textId="77777777" w:rsidTr="00165DFB">
        <w:tc>
          <w:tcPr>
            <w:tcW w:w="417" w:type="dxa"/>
          </w:tcPr>
          <w:p w14:paraId="5EBBC081" w14:textId="77777777" w:rsidR="00E5777E" w:rsidRPr="00730EE7" w:rsidRDefault="00E5777E" w:rsidP="00F414C3">
            <w:pPr>
              <w:pStyle w:val="a8"/>
              <w:numPr>
                <w:ilvl w:val="0"/>
                <w:numId w:val="5"/>
              </w:numPr>
              <w:spacing w:afterLines="20" w:after="48"/>
              <w:ind w:left="0" w:firstLine="0"/>
              <w:jc w:val="left"/>
              <w:rPr>
                <w:rFonts w:eastAsia="Calibri"/>
                <w:bCs/>
                <w:sz w:val="20"/>
              </w:rPr>
            </w:pPr>
          </w:p>
        </w:tc>
        <w:tc>
          <w:tcPr>
            <w:tcW w:w="1852" w:type="dxa"/>
          </w:tcPr>
          <w:p w14:paraId="63D50B53" w14:textId="77777777" w:rsidR="00E5777E" w:rsidRPr="00730EE7" w:rsidRDefault="00E5777E" w:rsidP="00F414C3">
            <w:pPr>
              <w:spacing w:afterLines="20" w:after="48"/>
              <w:ind w:firstLine="0"/>
              <w:jc w:val="left"/>
              <w:rPr>
                <w:rFonts w:eastAsia="Calibri"/>
                <w:bCs/>
                <w:sz w:val="20"/>
              </w:rPr>
            </w:pPr>
            <w:r w:rsidRPr="00730EE7">
              <w:rPr>
                <w:rFonts w:eastAsia="Calibri"/>
                <w:b/>
                <w:sz w:val="20"/>
              </w:rPr>
              <w:t>Субъективная новизна</w:t>
            </w:r>
          </w:p>
        </w:tc>
        <w:tc>
          <w:tcPr>
            <w:tcW w:w="7513" w:type="dxa"/>
          </w:tcPr>
          <w:p w14:paraId="7F204FA8" w14:textId="77777777" w:rsidR="00E5777E" w:rsidRPr="00730EE7" w:rsidRDefault="00E5777E" w:rsidP="00F414C3">
            <w:pPr>
              <w:spacing w:afterLines="20" w:after="48"/>
              <w:ind w:firstLine="0"/>
              <w:rPr>
                <w:rFonts w:eastAsia="Calibri"/>
                <w:sz w:val="20"/>
              </w:rPr>
            </w:pPr>
            <w:r w:rsidRPr="00730EE7">
              <w:rPr>
                <w:rFonts w:eastAsia="Calibri"/>
                <w:b/>
                <w:sz w:val="20"/>
              </w:rPr>
              <w:t>0б</w:t>
            </w:r>
            <w:r w:rsidRPr="00730EE7">
              <w:rPr>
                <w:rFonts w:eastAsia="Calibri"/>
                <w:sz w:val="20"/>
              </w:rPr>
              <w:t xml:space="preserve"> – не в состоянии оценить новизну своей работы: не различает данные, прочитанные в работах других авторов и полученные самостоятельно;</w:t>
            </w:r>
          </w:p>
          <w:p w14:paraId="159CDE70" w14:textId="77777777" w:rsidR="00E5777E" w:rsidRPr="00730EE7" w:rsidRDefault="00E5777E" w:rsidP="00F414C3">
            <w:pPr>
              <w:spacing w:afterLines="20" w:after="48"/>
              <w:ind w:firstLine="0"/>
              <w:rPr>
                <w:rFonts w:eastAsia="Calibri"/>
                <w:sz w:val="20"/>
              </w:rPr>
            </w:pPr>
            <w:r w:rsidRPr="00730EE7">
              <w:rPr>
                <w:rFonts w:eastAsia="Calibri"/>
                <w:b/>
                <w:sz w:val="20"/>
              </w:rPr>
              <w:t>1б</w:t>
            </w:r>
            <w:r w:rsidRPr="00730EE7">
              <w:rPr>
                <w:rFonts w:eastAsia="Calibri"/>
                <w:sz w:val="20"/>
              </w:rPr>
              <w:t xml:space="preserve"> – субъективная новизна: что не знал САМ до начала исследования, но узнал во время и после (не умел – научился)</w:t>
            </w:r>
          </w:p>
          <w:p w14:paraId="3E0E32A6" w14:textId="77777777" w:rsidR="00E5777E" w:rsidRPr="00730EE7" w:rsidRDefault="00E5777E" w:rsidP="00F414C3">
            <w:pPr>
              <w:spacing w:afterLines="20" w:after="48"/>
              <w:ind w:firstLine="0"/>
              <w:jc w:val="left"/>
              <w:rPr>
                <w:rFonts w:eastAsia="Calibri"/>
                <w:bCs/>
                <w:sz w:val="20"/>
              </w:rPr>
            </w:pPr>
            <w:r w:rsidRPr="00730EE7">
              <w:rPr>
                <w:rFonts w:eastAsia="Calibri"/>
                <w:b/>
                <w:sz w:val="20"/>
              </w:rPr>
              <w:t>2б</w:t>
            </w:r>
            <w:r w:rsidRPr="00730EE7">
              <w:rPr>
                <w:rFonts w:eastAsia="Calibri"/>
                <w:sz w:val="20"/>
              </w:rPr>
              <w:t xml:space="preserve"> – объективная новизна: какое новое, ранее неизвестное ДРУГИМ знание получил (с указанием на фамилии учёных отделяет то, что сделано самостоятельно, а что другими)</w:t>
            </w:r>
          </w:p>
        </w:tc>
        <w:tc>
          <w:tcPr>
            <w:tcW w:w="708" w:type="dxa"/>
            <w:vAlign w:val="center"/>
          </w:tcPr>
          <w:p w14:paraId="41B9DA7A" w14:textId="65825701" w:rsidR="00E5777E" w:rsidRPr="00730EE7" w:rsidRDefault="00AA63F2" w:rsidP="00CF5D5D">
            <w:pPr>
              <w:spacing w:afterLines="20" w:after="48"/>
              <w:ind w:firstLine="0"/>
              <w:jc w:val="center"/>
              <w:rPr>
                <w:rFonts w:eastAsia="Calibri"/>
                <w:bCs/>
                <w:sz w:val="20"/>
              </w:rPr>
            </w:pPr>
            <w:r>
              <w:rPr>
                <w:rFonts w:eastAsia="Calibri"/>
                <w:bCs/>
                <w:sz w:val="20"/>
              </w:rPr>
              <w:t>1</w:t>
            </w:r>
          </w:p>
        </w:tc>
      </w:tr>
      <w:tr w:rsidR="00E5777E" w:rsidRPr="00730EE7" w14:paraId="0D8521F2" w14:textId="77777777" w:rsidTr="00165DFB">
        <w:tc>
          <w:tcPr>
            <w:tcW w:w="417" w:type="dxa"/>
          </w:tcPr>
          <w:p w14:paraId="0D57A308" w14:textId="77777777" w:rsidR="00E5777E" w:rsidRPr="00730EE7" w:rsidRDefault="00E5777E" w:rsidP="00F414C3">
            <w:pPr>
              <w:pStyle w:val="a8"/>
              <w:numPr>
                <w:ilvl w:val="0"/>
                <w:numId w:val="5"/>
              </w:numPr>
              <w:spacing w:afterLines="20" w:after="48"/>
              <w:ind w:left="0" w:firstLine="0"/>
              <w:jc w:val="left"/>
              <w:rPr>
                <w:rFonts w:eastAsia="Calibri"/>
                <w:bCs/>
                <w:sz w:val="20"/>
              </w:rPr>
            </w:pPr>
          </w:p>
        </w:tc>
        <w:tc>
          <w:tcPr>
            <w:tcW w:w="1852" w:type="dxa"/>
          </w:tcPr>
          <w:p w14:paraId="76162E2A" w14:textId="77777777" w:rsidR="00E5777E" w:rsidRPr="00730EE7" w:rsidRDefault="00E5777E" w:rsidP="00F414C3">
            <w:pPr>
              <w:spacing w:afterLines="20" w:after="48"/>
              <w:ind w:firstLine="0"/>
              <w:jc w:val="left"/>
              <w:rPr>
                <w:rFonts w:eastAsia="Calibri"/>
                <w:b/>
                <w:sz w:val="20"/>
              </w:rPr>
            </w:pPr>
            <w:r w:rsidRPr="00730EE7">
              <w:rPr>
                <w:rFonts w:eastAsia="Calibri"/>
                <w:b/>
                <w:sz w:val="20"/>
              </w:rPr>
              <w:t>Методологический аппарат исследования</w:t>
            </w:r>
          </w:p>
          <w:p w14:paraId="4BF5ED4E" w14:textId="77777777" w:rsidR="00E5777E" w:rsidRPr="00730EE7" w:rsidRDefault="00E5777E" w:rsidP="00F414C3">
            <w:pPr>
              <w:spacing w:afterLines="20" w:after="48"/>
              <w:ind w:firstLine="0"/>
              <w:jc w:val="left"/>
              <w:rPr>
                <w:rFonts w:eastAsia="Calibri"/>
                <w:bCs/>
                <w:sz w:val="20"/>
              </w:rPr>
            </w:pPr>
            <w:r w:rsidRPr="00730EE7">
              <w:rPr>
                <w:rFonts w:eastAsia="Calibri"/>
                <w:b/>
                <w:sz w:val="20"/>
              </w:rPr>
              <w:t>(«проблема» – гипотеза – цель – объект – предмет – задачи – методы – результаты)</w:t>
            </w:r>
          </w:p>
        </w:tc>
        <w:tc>
          <w:tcPr>
            <w:tcW w:w="7513" w:type="dxa"/>
          </w:tcPr>
          <w:p w14:paraId="349DA07B" w14:textId="77777777" w:rsidR="00E5777E" w:rsidRPr="00730EE7" w:rsidRDefault="00E5777E" w:rsidP="00F414C3">
            <w:pPr>
              <w:spacing w:afterLines="20" w:after="48"/>
              <w:ind w:firstLine="0"/>
              <w:jc w:val="left"/>
              <w:rPr>
                <w:rFonts w:eastAsia="Calibri"/>
                <w:bCs/>
                <w:sz w:val="20"/>
              </w:rPr>
            </w:pPr>
            <w:r w:rsidRPr="00730EE7">
              <w:rPr>
                <w:rFonts w:eastAsia="Calibri"/>
                <w:b/>
                <w:bCs/>
                <w:sz w:val="20"/>
              </w:rPr>
              <w:t>Методы и методики, используемые в работе. Фиксация объекта и предмета исследования; гипотеза о наблюдаемом явлении</w:t>
            </w:r>
          </w:p>
          <w:p w14:paraId="1E224BAD" w14:textId="77777777" w:rsidR="00E5777E" w:rsidRPr="00730EE7" w:rsidRDefault="00E5777E" w:rsidP="00F414C3">
            <w:pPr>
              <w:spacing w:afterLines="20" w:after="48"/>
              <w:ind w:firstLine="0"/>
              <w:jc w:val="left"/>
              <w:rPr>
                <w:rFonts w:eastAsia="Calibri"/>
                <w:bCs/>
                <w:sz w:val="20"/>
              </w:rPr>
            </w:pPr>
            <w:r w:rsidRPr="00730EE7">
              <w:rPr>
                <w:rFonts w:eastAsia="Calibri"/>
                <w:b/>
                <w:bCs/>
                <w:sz w:val="20"/>
              </w:rPr>
              <w:t>0б</w:t>
            </w:r>
            <w:r w:rsidRPr="00730EE7">
              <w:rPr>
                <w:rFonts w:eastAsia="Calibri"/>
                <w:bCs/>
                <w:sz w:val="20"/>
              </w:rPr>
              <w:t xml:space="preserve"> – ученик рассказывает историю или отдельные фрагменты своей работы, затрудняясь сформулировать, зачем он ее выполнял, и какие результаты получил.  Предметность работы не ясна.</w:t>
            </w:r>
          </w:p>
          <w:p w14:paraId="24BE0025" w14:textId="77777777" w:rsidR="00E5777E" w:rsidRPr="00730EE7" w:rsidRDefault="00E5777E" w:rsidP="00F414C3">
            <w:pPr>
              <w:spacing w:afterLines="20" w:after="48"/>
              <w:ind w:firstLine="0"/>
              <w:jc w:val="left"/>
              <w:rPr>
                <w:rFonts w:eastAsia="Calibri"/>
                <w:bCs/>
                <w:sz w:val="20"/>
              </w:rPr>
            </w:pPr>
            <w:r w:rsidRPr="00730EE7">
              <w:rPr>
                <w:rFonts w:eastAsia="Calibri"/>
                <w:b/>
                <w:bCs/>
                <w:sz w:val="20"/>
              </w:rPr>
              <w:t>1б</w:t>
            </w:r>
            <w:r w:rsidRPr="00730EE7">
              <w:rPr>
                <w:rFonts w:eastAsia="Calibri"/>
                <w:bCs/>
                <w:sz w:val="20"/>
              </w:rPr>
              <w:t xml:space="preserve"> – ученик относится к методологическому аппарату формально: воспроизводит формулировки письменного текста работы и может конкретизировать результаты, задачи и методы. Предметность работы (объект, предмет, гипотеза) недостаточно осознана. Отдельные элементы в работе могут отсутствовать или не согласованы.</w:t>
            </w:r>
          </w:p>
          <w:p w14:paraId="28184C2E" w14:textId="77777777" w:rsidR="00E5777E" w:rsidRPr="00730EE7" w:rsidRDefault="00E5777E" w:rsidP="00F414C3">
            <w:pPr>
              <w:spacing w:afterLines="20" w:after="48"/>
              <w:ind w:firstLine="0"/>
              <w:jc w:val="left"/>
              <w:rPr>
                <w:rFonts w:eastAsia="Calibri"/>
                <w:bCs/>
                <w:sz w:val="20"/>
              </w:rPr>
            </w:pPr>
            <w:r w:rsidRPr="00730EE7">
              <w:rPr>
                <w:rFonts w:eastAsia="Calibri"/>
                <w:b/>
                <w:bCs/>
                <w:sz w:val="20"/>
              </w:rPr>
              <w:t xml:space="preserve">2б </w:t>
            </w:r>
            <w:r w:rsidRPr="00730EE7">
              <w:rPr>
                <w:rFonts w:eastAsia="Calibri"/>
                <w:bCs/>
                <w:sz w:val="20"/>
              </w:rPr>
              <w:t>– ученик удерживает отношение отдельных элементов методологического аппарата (например, цель и актуальность или результаты и гипотезу). Цель и все предположения сформулированы в проверяемой форме. Ученик не задается вопросом корректности применяемых методов.</w:t>
            </w:r>
          </w:p>
          <w:p w14:paraId="472F5827" w14:textId="77777777" w:rsidR="00E5777E" w:rsidRPr="00730EE7" w:rsidRDefault="00E5777E" w:rsidP="00F414C3">
            <w:pPr>
              <w:spacing w:afterLines="20" w:after="48"/>
              <w:ind w:firstLine="0"/>
              <w:jc w:val="left"/>
              <w:rPr>
                <w:rFonts w:eastAsia="Calibri"/>
                <w:bCs/>
                <w:sz w:val="20"/>
              </w:rPr>
            </w:pPr>
            <w:r w:rsidRPr="00730EE7">
              <w:rPr>
                <w:rFonts w:eastAsia="Calibri"/>
                <w:b/>
                <w:bCs/>
                <w:sz w:val="20"/>
              </w:rPr>
              <w:t>3б</w:t>
            </w:r>
            <w:r w:rsidRPr="00730EE7">
              <w:rPr>
                <w:rFonts w:eastAsia="Calibri"/>
                <w:bCs/>
                <w:sz w:val="20"/>
              </w:rPr>
              <w:t xml:space="preserve"> – согласованы задачи, цель, гипотеза, методы и результаты. Ученик может описать применяемые методы и указать источники, которыми он руководствовался при применении этих методов.</w:t>
            </w:r>
          </w:p>
          <w:p w14:paraId="7E55A908" w14:textId="77777777" w:rsidR="00E5777E" w:rsidRPr="00730EE7" w:rsidRDefault="00E5777E" w:rsidP="00F414C3">
            <w:pPr>
              <w:spacing w:afterLines="20" w:after="48"/>
              <w:ind w:firstLine="0"/>
              <w:jc w:val="left"/>
              <w:rPr>
                <w:rFonts w:eastAsia="Calibri"/>
                <w:bCs/>
                <w:sz w:val="20"/>
              </w:rPr>
            </w:pPr>
            <w:r w:rsidRPr="00730EE7">
              <w:rPr>
                <w:rFonts w:eastAsia="Calibri"/>
                <w:b/>
                <w:bCs/>
                <w:sz w:val="20"/>
              </w:rPr>
              <w:t xml:space="preserve">4б – </w:t>
            </w:r>
            <w:r w:rsidRPr="00730EE7">
              <w:rPr>
                <w:rFonts w:eastAsia="Calibri"/>
                <w:bCs/>
                <w:sz w:val="20"/>
              </w:rPr>
              <w:t>согласованы задачи, цель, гипотеза, методы и результаты.  Цель и все предположения сформулированы в проверяемой форме.  Ученик может дать развёрнутый ответ на вопросы о методах исследования, их корректности, соответствию предмету (например, анкетирование – не метод естественно-научного исследования) пояснить, как применялись методы, как полученные результаты связаны с гипотезой и пр.</w:t>
            </w:r>
          </w:p>
        </w:tc>
        <w:tc>
          <w:tcPr>
            <w:tcW w:w="708" w:type="dxa"/>
            <w:vAlign w:val="center"/>
          </w:tcPr>
          <w:p w14:paraId="37428215" w14:textId="3E97B8CC" w:rsidR="00E5777E" w:rsidRPr="00730EE7" w:rsidRDefault="004A69A5" w:rsidP="00CF5D5D">
            <w:pPr>
              <w:spacing w:afterLines="20" w:after="48"/>
              <w:ind w:firstLine="0"/>
              <w:jc w:val="center"/>
              <w:rPr>
                <w:rFonts w:eastAsia="Calibri"/>
                <w:bCs/>
                <w:sz w:val="20"/>
              </w:rPr>
            </w:pPr>
            <w:r>
              <w:rPr>
                <w:rFonts w:eastAsia="Calibri"/>
                <w:bCs/>
                <w:sz w:val="20"/>
              </w:rPr>
              <w:t>0</w:t>
            </w:r>
          </w:p>
        </w:tc>
      </w:tr>
      <w:tr w:rsidR="00E5777E" w:rsidRPr="00730EE7" w14:paraId="781A2C3E" w14:textId="77777777" w:rsidTr="00165DFB">
        <w:tc>
          <w:tcPr>
            <w:tcW w:w="417" w:type="dxa"/>
          </w:tcPr>
          <w:p w14:paraId="4773EAE0" w14:textId="77777777" w:rsidR="00E5777E" w:rsidRPr="00730EE7" w:rsidRDefault="00E5777E" w:rsidP="00F414C3">
            <w:pPr>
              <w:pStyle w:val="a8"/>
              <w:numPr>
                <w:ilvl w:val="0"/>
                <w:numId w:val="5"/>
              </w:numPr>
              <w:spacing w:afterLines="20" w:after="48"/>
              <w:ind w:left="0" w:firstLine="0"/>
              <w:jc w:val="left"/>
              <w:rPr>
                <w:rFonts w:eastAsia="Calibri"/>
                <w:bCs/>
                <w:sz w:val="20"/>
              </w:rPr>
            </w:pPr>
          </w:p>
        </w:tc>
        <w:tc>
          <w:tcPr>
            <w:tcW w:w="1852" w:type="dxa"/>
          </w:tcPr>
          <w:p w14:paraId="4506626D" w14:textId="77777777" w:rsidR="00E5777E" w:rsidRPr="00730EE7" w:rsidRDefault="00E5777E" w:rsidP="00F414C3">
            <w:pPr>
              <w:spacing w:afterLines="20" w:after="48"/>
              <w:ind w:firstLine="0"/>
              <w:jc w:val="left"/>
              <w:rPr>
                <w:rFonts w:eastAsia="Calibri"/>
                <w:b/>
                <w:bCs/>
                <w:sz w:val="20"/>
              </w:rPr>
            </w:pPr>
            <w:r w:rsidRPr="00730EE7">
              <w:rPr>
                <w:rFonts w:eastAsia="Calibri"/>
                <w:b/>
                <w:bCs/>
                <w:sz w:val="20"/>
              </w:rPr>
              <w:t>Качество теоретической части</w:t>
            </w:r>
          </w:p>
          <w:p w14:paraId="20FABB47" w14:textId="77777777" w:rsidR="00E5777E" w:rsidRPr="00730EE7" w:rsidRDefault="00E5777E" w:rsidP="00F414C3">
            <w:pPr>
              <w:spacing w:afterLines="20" w:after="48"/>
              <w:ind w:firstLine="0"/>
              <w:jc w:val="left"/>
              <w:rPr>
                <w:rFonts w:eastAsia="Calibri"/>
                <w:bCs/>
                <w:sz w:val="20"/>
              </w:rPr>
            </w:pPr>
          </w:p>
        </w:tc>
        <w:tc>
          <w:tcPr>
            <w:tcW w:w="7513" w:type="dxa"/>
          </w:tcPr>
          <w:p w14:paraId="4DEF57CD" w14:textId="77777777" w:rsidR="00E5777E" w:rsidRPr="00730EE7" w:rsidRDefault="00E5777E" w:rsidP="00F414C3">
            <w:pPr>
              <w:spacing w:afterLines="20" w:after="48"/>
              <w:ind w:firstLine="0"/>
              <w:jc w:val="left"/>
              <w:rPr>
                <w:rFonts w:eastAsia="Calibri"/>
                <w:bCs/>
                <w:sz w:val="20"/>
              </w:rPr>
            </w:pPr>
            <w:r w:rsidRPr="00730EE7">
              <w:rPr>
                <w:rFonts w:eastAsia="Calibri"/>
                <w:b/>
                <w:bCs/>
                <w:sz w:val="20"/>
              </w:rPr>
              <w:t>0б</w:t>
            </w:r>
            <w:r w:rsidRPr="00730EE7">
              <w:rPr>
                <w:rFonts w:eastAsia="Calibri"/>
                <w:bCs/>
                <w:sz w:val="20"/>
              </w:rPr>
              <w:t xml:space="preserve"> – реферат с высоким уровнем заимствования (плагиата).</w:t>
            </w:r>
          </w:p>
          <w:p w14:paraId="72083879" w14:textId="77777777" w:rsidR="00E5777E" w:rsidRPr="00730EE7" w:rsidRDefault="00E5777E" w:rsidP="00F414C3">
            <w:pPr>
              <w:spacing w:afterLines="20" w:after="48"/>
              <w:ind w:firstLine="0"/>
              <w:jc w:val="left"/>
              <w:rPr>
                <w:rFonts w:eastAsia="Calibri"/>
                <w:bCs/>
                <w:sz w:val="20"/>
              </w:rPr>
            </w:pPr>
            <w:r w:rsidRPr="00730EE7">
              <w:rPr>
                <w:rFonts w:eastAsia="Calibri"/>
                <w:b/>
                <w:bCs/>
                <w:sz w:val="20"/>
              </w:rPr>
              <w:t>1б</w:t>
            </w:r>
            <w:r w:rsidRPr="00730EE7">
              <w:rPr>
                <w:rFonts w:eastAsia="Calibri"/>
                <w:bCs/>
                <w:sz w:val="20"/>
              </w:rPr>
              <w:t xml:space="preserve"> – реферат – коллекция материалов из разных источников</w:t>
            </w:r>
          </w:p>
          <w:p w14:paraId="406B7477" w14:textId="77777777" w:rsidR="00E5777E" w:rsidRPr="00730EE7" w:rsidRDefault="00E5777E" w:rsidP="00F414C3">
            <w:pPr>
              <w:spacing w:afterLines="20" w:after="48"/>
              <w:ind w:firstLine="0"/>
              <w:jc w:val="left"/>
              <w:rPr>
                <w:rFonts w:eastAsia="Calibri"/>
                <w:bCs/>
                <w:sz w:val="20"/>
              </w:rPr>
            </w:pPr>
            <w:r w:rsidRPr="00730EE7">
              <w:rPr>
                <w:rFonts w:eastAsia="Calibri"/>
                <w:b/>
                <w:bCs/>
                <w:sz w:val="20"/>
              </w:rPr>
              <w:t>2б</w:t>
            </w:r>
            <w:r w:rsidRPr="00730EE7">
              <w:rPr>
                <w:rFonts w:eastAsia="Calibri"/>
                <w:bCs/>
                <w:sz w:val="20"/>
              </w:rPr>
              <w:t xml:space="preserve"> – присутствует анализ и обобщение изученного материала (имеются собственные систематизирующие схемы, таблицы, диаграммы, ментальные карты, иные способы систематизации и обобщения).</w:t>
            </w:r>
          </w:p>
        </w:tc>
        <w:tc>
          <w:tcPr>
            <w:tcW w:w="708" w:type="dxa"/>
            <w:vAlign w:val="center"/>
          </w:tcPr>
          <w:p w14:paraId="755FD278" w14:textId="5DF87A1E" w:rsidR="00E5777E" w:rsidRPr="00730EE7" w:rsidRDefault="004A69A5" w:rsidP="00CF5D5D">
            <w:pPr>
              <w:spacing w:afterLines="20" w:after="48"/>
              <w:ind w:firstLine="0"/>
              <w:jc w:val="center"/>
              <w:rPr>
                <w:rFonts w:eastAsia="Calibri"/>
                <w:bCs/>
                <w:sz w:val="20"/>
              </w:rPr>
            </w:pPr>
            <w:r>
              <w:rPr>
                <w:rFonts w:eastAsia="Calibri"/>
                <w:bCs/>
                <w:sz w:val="20"/>
              </w:rPr>
              <w:t>1</w:t>
            </w:r>
          </w:p>
        </w:tc>
      </w:tr>
      <w:tr w:rsidR="00E5777E" w:rsidRPr="00730EE7" w14:paraId="24504794" w14:textId="77777777" w:rsidTr="00165DFB">
        <w:tc>
          <w:tcPr>
            <w:tcW w:w="417" w:type="dxa"/>
          </w:tcPr>
          <w:p w14:paraId="1F204109" w14:textId="77777777" w:rsidR="00E5777E" w:rsidRPr="00730EE7" w:rsidRDefault="00E5777E" w:rsidP="00F414C3">
            <w:pPr>
              <w:pStyle w:val="a8"/>
              <w:numPr>
                <w:ilvl w:val="0"/>
                <w:numId w:val="5"/>
              </w:numPr>
              <w:spacing w:afterLines="20" w:after="48"/>
              <w:ind w:left="0" w:firstLine="0"/>
              <w:jc w:val="left"/>
              <w:rPr>
                <w:rFonts w:eastAsia="Calibri"/>
                <w:bCs/>
                <w:sz w:val="20"/>
              </w:rPr>
            </w:pPr>
          </w:p>
        </w:tc>
        <w:tc>
          <w:tcPr>
            <w:tcW w:w="1852" w:type="dxa"/>
          </w:tcPr>
          <w:p w14:paraId="336BA926" w14:textId="77777777" w:rsidR="00E5777E" w:rsidRPr="00730EE7" w:rsidRDefault="00E5777E" w:rsidP="00F414C3">
            <w:pPr>
              <w:spacing w:afterLines="20" w:after="48"/>
              <w:ind w:firstLine="0"/>
              <w:jc w:val="left"/>
              <w:rPr>
                <w:rFonts w:eastAsia="Calibri"/>
                <w:b/>
                <w:bCs/>
                <w:sz w:val="20"/>
              </w:rPr>
            </w:pPr>
            <w:r w:rsidRPr="00730EE7">
              <w:rPr>
                <w:rFonts w:eastAsia="Calibri"/>
                <w:b/>
                <w:bCs/>
                <w:sz w:val="20"/>
              </w:rPr>
              <w:t>Качество практической части</w:t>
            </w:r>
          </w:p>
          <w:p w14:paraId="4444D718" w14:textId="77777777" w:rsidR="00E5777E" w:rsidRPr="00730EE7" w:rsidRDefault="00E5777E" w:rsidP="00F414C3">
            <w:pPr>
              <w:spacing w:afterLines="20" w:after="48"/>
              <w:ind w:firstLine="0"/>
              <w:jc w:val="left"/>
              <w:rPr>
                <w:rFonts w:eastAsia="Calibri"/>
                <w:bCs/>
                <w:sz w:val="20"/>
              </w:rPr>
            </w:pPr>
          </w:p>
        </w:tc>
        <w:tc>
          <w:tcPr>
            <w:tcW w:w="7513" w:type="dxa"/>
          </w:tcPr>
          <w:p w14:paraId="1FFC87B7" w14:textId="77777777" w:rsidR="00E5777E" w:rsidRPr="00730EE7" w:rsidRDefault="00E5777E" w:rsidP="00F414C3">
            <w:pPr>
              <w:spacing w:afterLines="20" w:after="48"/>
              <w:ind w:firstLine="0"/>
              <w:jc w:val="left"/>
              <w:rPr>
                <w:rFonts w:eastAsia="Calibri"/>
                <w:bCs/>
                <w:sz w:val="20"/>
              </w:rPr>
            </w:pPr>
            <w:r w:rsidRPr="00730EE7">
              <w:rPr>
                <w:rFonts w:eastAsia="Calibri"/>
                <w:b/>
                <w:bCs/>
                <w:sz w:val="20"/>
              </w:rPr>
              <w:t>0б</w:t>
            </w:r>
            <w:r w:rsidRPr="00730EE7">
              <w:rPr>
                <w:rFonts w:eastAsia="Calibri"/>
                <w:bCs/>
                <w:sz w:val="20"/>
              </w:rPr>
              <w:t xml:space="preserve"> – не отделена от теоретической или/и содержит заимствованные описания опытов, фактологической информации и </w:t>
            </w:r>
            <w:proofErr w:type="gramStart"/>
            <w:r w:rsidRPr="00730EE7">
              <w:rPr>
                <w:rFonts w:eastAsia="Calibri"/>
                <w:bCs/>
                <w:sz w:val="20"/>
              </w:rPr>
              <w:t>т.д.</w:t>
            </w:r>
            <w:proofErr w:type="gramEnd"/>
            <w:r w:rsidRPr="00730EE7">
              <w:rPr>
                <w:rFonts w:eastAsia="Calibri"/>
                <w:bCs/>
                <w:sz w:val="20"/>
              </w:rPr>
              <w:t>, не содержит описания проведенной автором работы. Или применяются некорректные методы.</w:t>
            </w:r>
          </w:p>
          <w:p w14:paraId="35EF42B6" w14:textId="77777777" w:rsidR="00E5777E" w:rsidRPr="00730EE7" w:rsidRDefault="00E5777E" w:rsidP="00F414C3">
            <w:pPr>
              <w:spacing w:afterLines="20" w:after="48"/>
              <w:ind w:firstLine="0"/>
              <w:jc w:val="left"/>
              <w:rPr>
                <w:rFonts w:eastAsia="Calibri"/>
                <w:bCs/>
                <w:sz w:val="20"/>
              </w:rPr>
            </w:pPr>
            <w:r w:rsidRPr="00730EE7">
              <w:rPr>
                <w:rFonts w:eastAsia="Calibri"/>
                <w:b/>
                <w:sz w:val="20"/>
              </w:rPr>
              <w:t>1б</w:t>
            </w:r>
            <w:r w:rsidRPr="00730EE7">
              <w:rPr>
                <w:rFonts w:eastAsia="Calibri"/>
                <w:sz w:val="20"/>
              </w:rPr>
              <w:t xml:space="preserve"> – проведённые эксперименты, опыты, наблюдения не соответствуют тому, что описано в теоретической части или проведено недостаточное количество наблюдений (для работы статистики должно быть не менее 100);</w:t>
            </w:r>
            <w:r w:rsidRPr="00730EE7">
              <w:rPr>
                <w:rFonts w:eastAsia="Calibri"/>
                <w:sz w:val="20"/>
              </w:rPr>
              <w:br/>
            </w:r>
            <w:r w:rsidRPr="00730EE7">
              <w:rPr>
                <w:rFonts w:eastAsia="Calibri"/>
                <w:b/>
                <w:sz w:val="20"/>
              </w:rPr>
              <w:t xml:space="preserve">2б </w:t>
            </w:r>
            <w:proofErr w:type="gramStart"/>
            <w:r w:rsidRPr="00730EE7">
              <w:rPr>
                <w:rFonts w:eastAsia="Calibri"/>
                <w:sz w:val="20"/>
              </w:rPr>
              <w:t>–  эксперимент</w:t>
            </w:r>
            <w:proofErr w:type="gramEnd"/>
            <w:r w:rsidRPr="00730EE7">
              <w:rPr>
                <w:rFonts w:eastAsia="Calibri"/>
                <w:sz w:val="20"/>
              </w:rPr>
              <w:t>, опыт, наблюдение соответствует описанному в теоретической части, корректно выполнен (правильно применена методика и охвачен нужный объем материала)</w:t>
            </w:r>
          </w:p>
        </w:tc>
        <w:tc>
          <w:tcPr>
            <w:tcW w:w="708" w:type="dxa"/>
            <w:vAlign w:val="center"/>
          </w:tcPr>
          <w:p w14:paraId="36DF01AE" w14:textId="49751FD2" w:rsidR="00E5777E" w:rsidRPr="00730EE7" w:rsidRDefault="00F96ABD" w:rsidP="00CF5D5D">
            <w:pPr>
              <w:spacing w:afterLines="20" w:after="48"/>
              <w:ind w:firstLine="0"/>
              <w:jc w:val="center"/>
              <w:rPr>
                <w:rFonts w:eastAsia="Calibri"/>
                <w:bCs/>
                <w:sz w:val="20"/>
              </w:rPr>
            </w:pPr>
            <w:r>
              <w:rPr>
                <w:rFonts w:eastAsia="Calibri"/>
                <w:bCs/>
                <w:sz w:val="20"/>
              </w:rPr>
              <w:t>0</w:t>
            </w:r>
          </w:p>
        </w:tc>
      </w:tr>
      <w:tr w:rsidR="00E5777E" w:rsidRPr="00730EE7" w14:paraId="3EB96F47" w14:textId="77777777" w:rsidTr="00165DFB">
        <w:tc>
          <w:tcPr>
            <w:tcW w:w="417" w:type="dxa"/>
          </w:tcPr>
          <w:p w14:paraId="36D6CAAA" w14:textId="77777777" w:rsidR="00E5777E" w:rsidRPr="00730EE7" w:rsidRDefault="00E5777E" w:rsidP="00F414C3">
            <w:pPr>
              <w:spacing w:afterLines="20" w:after="48"/>
              <w:ind w:firstLine="0"/>
              <w:jc w:val="left"/>
              <w:rPr>
                <w:rFonts w:eastAsia="Calibri"/>
                <w:bCs/>
                <w:sz w:val="20"/>
              </w:rPr>
            </w:pPr>
          </w:p>
        </w:tc>
        <w:tc>
          <w:tcPr>
            <w:tcW w:w="1852" w:type="dxa"/>
          </w:tcPr>
          <w:p w14:paraId="6929A3B0" w14:textId="77777777" w:rsidR="00E5777E" w:rsidRPr="00730EE7" w:rsidRDefault="00E5777E" w:rsidP="00F414C3">
            <w:pPr>
              <w:spacing w:afterLines="20" w:after="48"/>
              <w:ind w:firstLine="0"/>
              <w:jc w:val="left"/>
              <w:rPr>
                <w:rFonts w:eastAsia="Calibri"/>
                <w:b/>
                <w:bCs/>
                <w:sz w:val="20"/>
              </w:rPr>
            </w:pPr>
          </w:p>
        </w:tc>
        <w:tc>
          <w:tcPr>
            <w:tcW w:w="7513" w:type="dxa"/>
          </w:tcPr>
          <w:p w14:paraId="7D797F29" w14:textId="77777777" w:rsidR="00E5777E" w:rsidRPr="00730EE7" w:rsidRDefault="00E5777E" w:rsidP="00F414C3">
            <w:pPr>
              <w:spacing w:afterLines="20" w:after="48"/>
              <w:ind w:firstLine="0"/>
              <w:jc w:val="left"/>
              <w:rPr>
                <w:rFonts w:eastAsia="Calibri"/>
                <w:b/>
                <w:bCs/>
                <w:sz w:val="20"/>
              </w:rPr>
            </w:pPr>
            <w:r w:rsidRPr="00730EE7">
              <w:rPr>
                <w:rFonts w:eastAsia="Calibri"/>
                <w:b/>
                <w:bCs/>
                <w:sz w:val="20"/>
              </w:rPr>
              <w:t>ИТОГО</w:t>
            </w:r>
          </w:p>
        </w:tc>
        <w:tc>
          <w:tcPr>
            <w:tcW w:w="708" w:type="dxa"/>
            <w:vAlign w:val="center"/>
          </w:tcPr>
          <w:p w14:paraId="39103B23" w14:textId="45C68E47" w:rsidR="00E5777E" w:rsidRPr="00730EE7" w:rsidRDefault="004A69A5" w:rsidP="00CF5D5D">
            <w:pPr>
              <w:spacing w:afterLines="20" w:after="48"/>
              <w:ind w:firstLine="0"/>
              <w:jc w:val="center"/>
              <w:rPr>
                <w:rFonts w:eastAsia="Calibri"/>
                <w:bCs/>
                <w:sz w:val="20"/>
              </w:rPr>
            </w:pPr>
            <w:r>
              <w:rPr>
                <w:rFonts w:eastAsia="Calibri"/>
                <w:bCs/>
                <w:sz w:val="20"/>
              </w:rPr>
              <w:t>5</w:t>
            </w:r>
          </w:p>
        </w:tc>
      </w:tr>
      <w:bookmarkEnd w:id="0"/>
    </w:tbl>
    <w:p w14:paraId="3491CC83" w14:textId="77777777" w:rsidR="00E052A4" w:rsidRPr="00730EE7" w:rsidRDefault="00E052A4" w:rsidP="00083206">
      <w:pPr>
        <w:ind w:firstLine="0"/>
        <w:rPr>
          <w:rFonts w:cs="Times New Roman"/>
          <w:szCs w:val="24"/>
        </w:rPr>
      </w:pPr>
    </w:p>
    <w:sectPr w:rsidR="00E052A4" w:rsidRPr="00730EE7" w:rsidSect="00E5777E">
      <w:pgSz w:w="11906" w:h="16838"/>
      <w:pgMar w:top="567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E7665"/>
    <w:multiLevelType w:val="hybridMultilevel"/>
    <w:tmpl w:val="53044ADA"/>
    <w:lvl w:ilvl="0" w:tplc="1062F29A">
      <w:start w:val="1"/>
      <w:numFmt w:val="decimal"/>
      <w:lvlText w:val="%1."/>
      <w:lvlJc w:val="left"/>
      <w:pPr>
        <w:tabs>
          <w:tab w:val="num" w:pos="284"/>
        </w:tabs>
        <w:ind w:left="284" w:hanging="227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EAB7827"/>
    <w:multiLevelType w:val="hybridMultilevel"/>
    <w:tmpl w:val="0FD84960"/>
    <w:lvl w:ilvl="0" w:tplc="FA46D71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8971D21"/>
    <w:multiLevelType w:val="hybridMultilevel"/>
    <w:tmpl w:val="2EC0F3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FB4C35"/>
    <w:multiLevelType w:val="hybridMultilevel"/>
    <w:tmpl w:val="3A2AAFD0"/>
    <w:lvl w:ilvl="0" w:tplc="A3DEE4E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DEF236A"/>
    <w:multiLevelType w:val="hybridMultilevel"/>
    <w:tmpl w:val="6DD61B70"/>
    <w:lvl w:ilvl="0" w:tplc="D764A82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41982B2D"/>
    <w:multiLevelType w:val="hybridMultilevel"/>
    <w:tmpl w:val="6A862796"/>
    <w:lvl w:ilvl="0" w:tplc="D36A1B3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25E6486"/>
    <w:multiLevelType w:val="hybridMultilevel"/>
    <w:tmpl w:val="1E9495F6"/>
    <w:lvl w:ilvl="0" w:tplc="F7EA691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4F7205DC"/>
    <w:multiLevelType w:val="hybridMultilevel"/>
    <w:tmpl w:val="D7C2CC8C"/>
    <w:lvl w:ilvl="0" w:tplc="F6C46CA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/>
        <w:i w:val="0"/>
        <w:spacing w:val="0"/>
        <w:position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F7942BD"/>
    <w:multiLevelType w:val="multilevel"/>
    <w:tmpl w:val="498ACB9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49" w:hanging="2160"/>
      </w:pPr>
      <w:rPr>
        <w:rFonts w:hint="default"/>
      </w:rPr>
    </w:lvl>
  </w:abstractNum>
  <w:abstractNum w:abstractNumId="9" w15:restartNumberingAfterBreak="0">
    <w:nsid w:val="7C174C5B"/>
    <w:multiLevelType w:val="hybridMultilevel"/>
    <w:tmpl w:val="3B58EB30"/>
    <w:lvl w:ilvl="0" w:tplc="2DA8D28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1"/>
  </w:num>
  <w:num w:numId="5">
    <w:abstractNumId w:val="7"/>
  </w:num>
  <w:num w:numId="6">
    <w:abstractNumId w:val="6"/>
  </w:num>
  <w:num w:numId="7">
    <w:abstractNumId w:val="8"/>
  </w:num>
  <w:num w:numId="8">
    <w:abstractNumId w:val="9"/>
  </w:num>
  <w:num w:numId="9">
    <w:abstractNumId w:val="4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4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0A91"/>
    <w:rsid w:val="00003461"/>
    <w:rsid w:val="0002183A"/>
    <w:rsid w:val="00022736"/>
    <w:rsid w:val="0003023A"/>
    <w:rsid w:val="00032487"/>
    <w:rsid w:val="00044F65"/>
    <w:rsid w:val="00076B85"/>
    <w:rsid w:val="00083206"/>
    <w:rsid w:val="000846ED"/>
    <w:rsid w:val="000936A0"/>
    <w:rsid w:val="000A1DB3"/>
    <w:rsid w:val="000C7043"/>
    <w:rsid w:val="001019B9"/>
    <w:rsid w:val="001078DE"/>
    <w:rsid w:val="00113E50"/>
    <w:rsid w:val="0015125E"/>
    <w:rsid w:val="00157D76"/>
    <w:rsid w:val="00165DFB"/>
    <w:rsid w:val="00171361"/>
    <w:rsid w:val="00174C68"/>
    <w:rsid w:val="001A14F1"/>
    <w:rsid w:val="001C281B"/>
    <w:rsid w:val="001E2A28"/>
    <w:rsid w:val="00204455"/>
    <w:rsid w:val="00220853"/>
    <w:rsid w:val="0025279C"/>
    <w:rsid w:val="002811CA"/>
    <w:rsid w:val="002825FE"/>
    <w:rsid w:val="002848BD"/>
    <w:rsid w:val="002B1B60"/>
    <w:rsid w:val="002D4EE3"/>
    <w:rsid w:val="002D4FDE"/>
    <w:rsid w:val="002D6EFD"/>
    <w:rsid w:val="002E2AA5"/>
    <w:rsid w:val="00304537"/>
    <w:rsid w:val="00320122"/>
    <w:rsid w:val="00346AB4"/>
    <w:rsid w:val="00347FE2"/>
    <w:rsid w:val="0036191F"/>
    <w:rsid w:val="003A6294"/>
    <w:rsid w:val="003C0837"/>
    <w:rsid w:val="003E3CA7"/>
    <w:rsid w:val="003E7E58"/>
    <w:rsid w:val="003F3765"/>
    <w:rsid w:val="00402586"/>
    <w:rsid w:val="004237A4"/>
    <w:rsid w:val="004523B3"/>
    <w:rsid w:val="00456784"/>
    <w:rsid w:val="004670A3"/>
    <w:rsid w:val="00495509"/>
    <w:rsid w:val="004A69A5"/>
    <w:rsid w:val="004B0853"/>
    <w:rsid w:val="004C4C77"/>
    <w:rsid w:val="004D740C"/>
    <w:rsid w:val="004F7E48"/>
    <w:rsid w:val="005242DF"/>
    <w:rsid w:val="00534A81"/>
    <w:rsid w:val="0053614D"/>
    <w:rsid w:val="00570A25"/>
    <w:rsid w:val="005A4A8B"/>
    <w:rsid w:val="005C6B4E"/>
    <w:rsid w:val="005D7739"/>
    <w:rsid w:val="00621E07"/>
    <w:rsid w:val="00623FCB"/>
    <w:rsid w:val="00655F86"/>
    <w:rsid w:val="00693B64"/>
    <w:rsid w:val="006B5317"/>
    <w:rsid w:val="00705D0C"/>
    <w:rsid w:val="007157BC"/>
    <w:rsid w:val="0071635B"/>
    <w:rsid w:val="00730EE7"/>
    <w:rsid w:val="007310C8"/>
    <w:rsid w:val="00733DED"/>
    <w:rsid w:val="0076071B"/>
    <w:rsid w:val="00764C9F"/>
    <w:rsid w:val="00766A09"/>
    <w:rsid w:val="00774AAE"/>
    <w:rsid w:val="007A0A91"/>
    <w:rsid w:val="007A6E40"/>
    <w:rsid w:val="007C0548"/>
    <w:rsid w:val="007D1FD5"/>
    <w:rsid w:val="007D2D02"/>
    <w:rsid w:val="007F2269"/>
    <w:rsid w:val="00830EF4"/>
    <w:rsid w:val="0089288B"/>
    <w:rsid w:val="00894131"/>
    <w:rsid w:val="00904553"/>
    <w:rsid w:val="00907AD3"/>
    <w:rsid w:val="00920D60"/>
    <w:rsid w:val="00927176"/>
    <w:rsid w:val="00935409"/>
    <w:rsid w:val="00966312"/>
    <w:rsid w:val="009801D8"/>
    <w:rsid w:val="009820CF"/>
    <w:rsid w:val="009F2C83"/>
    <w:rsid w:val="00A178EC"/>
    <w:rsid w:val="00A2296E"/>
    <w:rsid w:val="00A24F01"/>
    <w:rsid w:val="00A531A4"/>
    <w:rsid w:val="00A700E9"/>
    <w:rsid w:val="00A74E2F"/>
    <w:rsid w:val="00A75467"/>
    <w:rsid w:val="00A75A11"/>
    <w:rsid w:val="00A90A82"/>
    <w:rsid w:val="00AA0BD0"/>
    <w:rsid w:val="00AA179D"/>
    <w:rsid w:val="00AA63F2"/>
    <w:rsid w:val="00AC01C3"/>
    <w:rsid w:val="00AC5B4B"/>
    <w:rsid w:val="00AC666A"/>
    <w:rsid w:val="00AD777E"/>
    <w:rsid w:val="00B11057"/>
    <w:rsid w:val="00B166F6"/>
    <w:rsid w:val="00B27664"/>
    <w:rsid w:val="00B35EB4"/>
    <w:rsid w:val="00B90FA7"/>
    <w:rsid w:val="00BE151C"/>
    <w:rsid w:val="00BE6BFC"/>
    <w:rsid w:val="00C16AD8"/>
    <w:rsid w:val="00C54ABF"/>
    <w:rsid w:val="00C71696"/>
    <w:rsid w:val="00C7283C"/>
    <w:rsid w:val="00C744B6"/>
    <w:rsid w:val="00C80EA2"/>
    <w:rsid w:val="00C837EF"/>
    <w:rsid w:val="00C90750"/>
    <w:rsid w:val="00CE3392"/>
    <w:rsid w:val="00CF03C2"/>
    <w:rsid w:val="00CF4F63"/>
    <w:rsid w:val="00CF5D5D"/>
    <w:rsid w:val="00D04FD2"/>
    <w:rsid w:val="00D0635C"/>
    <w:rsid w:val="00D50A7D"/>
    <w:rsid w:val="00DE049A"/>
    <w:rsid w:val="00DE14C5"/>
    <w:rsid w:val="00E052A4"/>
    <w:rsid w:val="00E55EB9"/>
    <w:rsid w:val="00E5777E"/>
    <w:rsid w:val="00E57E79"/>
    <w:rsid w:val="00E7265E"/>
    <w:rsid w:val="00EA0BF0"/>
    <w:rsid w:val="00F0704E"/>
    <w:rsid w:val="00F14553"/>
    <w:rsid w:val="00F150B9"/>
    <w:rsid w:val="00F220D5"/>
    <w:rsid w:val="00F414C3"/>
    <w:rsid w:val="00F53444"/>
    <w:rsid w:val="00F549B8"/>
    <w:rsid w:val="00F7490A"/>
    <w:rsid w:val="00F96ABD"/>
    <w:rsid w:val="00FA7558"/>
    <w:rsid w:val="00FC0C62"/>
    <w:rsid w:val="00FE4706"/>
    <w:rsid w:val="00FF40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96E179"/>
  <w15:chartTrackingRefBased/>
  <w15:docId w15:val="{DC6AEC9D-7F97-4543-8CBA-772F4D2E61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30EF4"/>
    <w:pPr>
      <w:spacing w:after="0" w:line="240" w:lineRule="auto"/>
      <w:ind w:firstLine="709"/>
      <w:jc w:val="both"/>
    </w:pPr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A0A9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A0A91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A0A91"/>
    <w:rPr>
      <w:rFonts w:ascii="Segoe UI" w:hAnsi="Segoe UI" w:cs="Segoe UI"/>
      <w:sz w:val="18"/>
      <w:szCs w:val="18"/>
    </w:rPr>
  </w:style>
  <w:style w:type="paragraph" w:styleId="a6">
    <w:name w:val="No Spacing"/>
    <w:link w:val="a7"/>
    <w:uiPriority w:val="1"/>
    <w:qFormat/>
    <w:rsid w:val="00E052A4"/>
    <w:pPr>
      <w:spacing w:after="0" w:line="240" w:lineRule="auto"/>
    </w:pPr>
    <w:rPr>
      <w:rFonts w:ascii="Calibri" w:eastAsia="Calibri" w:hAnsi="Calibri" w:cs="Times New Roman"/>
      <w:lang w:val="en-US" w:bidi="en-US"/>
    </w:rPr>
  </w:style>
  <w:style w:type="character" w:customStyle="1" w:styleId="a7">
    <w:name w:val="Без интервала Знак"/>
    <w:basedOn w:val="a0"/>
    <w:link w:val="a6"/>
    <w:uiPriority w:val="1"/>
    <w:rsid w:val="00E052A4"/>
    <w:rPr>
      <w:rFonts w:ascii="Calibri" w:eastAsia="Calibri" w:hAnsi="Calibri" w:cs="Times New Roman"/>
      <w:lang w:val="en-US" w:bidi="en-US"/>
    </w:rPr>
  </w:style>
  <w:style w:type="paragraph" w:styleId="a8">
    <w:name w:val="List Paragraph"/>
    <w:basedOn w:val="a"/>
    <w:uiPriority w:val="34"/>
    <w:qFormat/>
    <w:rsid w:val="0053614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9008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904</Words>
  <Characters>5158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Kseniya Bazhenova</dc:creator>
  <cp:keywords/>
  <dc:description/>
  <cp:lastModifiedBy>Kseniya Bazhenova</cp:lastModifiedBy>
  <cp:revision>4</cp:revision>
  <cp:lastPrinted>2022-03-14T04:46:00Z</cp:lastPrinted>
  <dcterms:created xsi:type="dcterms:W3CDTF">2022-03-12T04:52:00Z</dcterms:created>
  <dcterms:modified xsi:type="dcterms:W3CDTF">2022-03-14T04:47:00Z</dcterms:modified>
</cp:coreProperties>
</file>